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5EC580A2"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AF66E8">
        <w:t>97</w:t>
      </w:r>
      <w:r w:rsidR="001A5C3B">
        <w:t>e</w:t>
      </w:r>
      <w:r>
        <w:tab/>
      </w:r>
      <w:r w:rsidR="00D46431">
        <w:tab/>
      </w:r>
      <w:r w:rsidR="00D36D8D" w:rsidRPr="00D36D8D">
        <w:t>R4-2014893</w:t>
      </w:r>
    </w:p>
    <w:p w14:paraId="50DC9730" w14:textId="018BA554" w:rsidR="00D309CC" w:rsidRPr="00FD166F" w:rsidRDefault="00EC4847" w:rsidP="00D46431">
      <w:pPr>
        <w:pStyle w:val="CH"/>
        <w:tabs>
          <w:tab w:val="clear" w:pos="7920"/>
        </w:tabs>
        <w:rPr>
          <w:b w:val="0"/>
        </w:rPr>
      </w:pPr>
      <w:r w:rsidRPr="00EC4847">
        <w:t xml:space="preserve">Electronic meeting, </w:t>
      </w:r>
      <w:r w:rsidR="00AF66E8">
        <w:t>2nd</w:t>
      </w:r>
      <w:r w:rsidRPr="00EC4847">
        <w:t xml:space="preserve"> – </w:t>
      </w:r>
      <w:r w:rsidR="00AF66E8">
        <w:t>13</w:t>
      </w:r>
      <w:r w:rsidRPr="00EC4847">
        <w:t xml:space="preserve">th </w:t>
      </w:r>
      <w:r w:rsidR="00AF66E8">
        <w:t>November</w:t>
      </w:r>
      <w:r w:rsidRPr="00EC4847">
        <w:t xml:space="preserve"> 2020</w:t>
      </w:r>
      <w:r w:rsidR="00D46431">
        <w:tab/>
      </w:r>
    </w:p>
    <w:p w14:paraId="39A0EE25" w14:textId="77777777" w:rsidR="00D309CC" w:rsidRDefault="00D309CC" w:rsidP="00D309CC">
      <w:pPr>
        <w:tabs>
          <w:tab w:val="left" w:pos="2160"/>
        </w:tabs>
        <w:rPr>
          <w:rFonts w:ascii="Arial" w:hAnsi="Arial" w:cs="Arial"/>
          <w:b/>
        </w:rPr>
      </w:pPr>
    </w:p>
    <w:p w14:paraId="6DDCE159" w14:textId="11DEFD4F" w:rsidR="00D309CC" w:rsidRPr="0008103A" w:rsidRDefault="00D309CC" w:rsidP="00D309CC">
      <w:pPr>
        <w:pStyle w:val="CH"/>
        <w:rPr>
          <w:b w:val="0"/>
        </w:rPr>
      </w:pPr>
      <w:r w:rsidRPr="0008103A">
        <w:t>Agenda item:</w:t>
      </w:r>
      <w:r>
        <w:tab/>
      </w:r>
      <w:r w:rsidR="00D36D8D">
        <w:t>13.2.1.3</w:t>
      </w:r>
    </w:p>
    <w:p w14:paraId="4DBE005A" w14:textId="77777777" w:rsidR="00D309CC" w:rsidRPr="0008103A" w:rsidRDefault="00D309CC" w:rsidP="00D309CC">
      <w:pPr>
        <w:pStyle w:val="CH"/>
        <w:rPr>
          <w:b w:val="0"/>
        </w:rPr>
      </w:pPr>
      <w:r>
        <w:t>Source:</w:t>
      </w:r>
      <w:r>
        <w:tab/>
        <w:t>Apple Inc.</w:t>
      </w:r>
    </w:p>
    <w:p w14:paraId="0D2061A1" w14:textId="4426AF7E" w:rsidR="00D309CC" w:rsidRPr="00027C9D" w:rsidRDefault="00D309CC" w:rsidP="00D36D8D">
      <w:pPr>
        <w:pStyle w:val="CH"/>
        <w:ind w:left="2268" w:hanging="2268"/>
        <w:rPr>
          <w:lang w:val="en-US"/>
        </w:rPr>
      </w:pPr>
      <w:r w:rsidRPr="00027C9D">
        <w:rPr>
          <w:lang w:val="en-US"/>
        </w:rPr>
        <w:t>Title:</w:t>
      </w:r>
      <w:r w:rsidRPr="00027C9D">
        <w:rPr>
          <w:lang w:val="en-US"/>
        </w:rPr>
        <w:tab/>
      </w:r>
      <w:r w:rsidR="00A83C78">
        <w:rPr>
          <w:lang w:val="en-US"/>
        </w:rPr>
        <w:t>Further considerations</w:t>
      </w:r>
      <w:r w:rsidR="00036AD7">
        <w:rPr>
          <w:lang w:val="en-US"/>
        </w:rPr>
        <w:t xml:space="preserve"> on the </w:t>
      </w:r>
      <w:r w:rsidR="00D36D8D">
        <w:rPr>
          <w:lang w:val="en-US"/>
        </w:rPr>
        <w:t>p</w:t>
      </w:r>
      <w:r w:rsidR="00036AD7">
        <w:rPr>
          <w:lang w:val="en-US"/>
        </w:rPr>
        <w:t xml:space="preserve">hase </w:t>
      </w:r>
      <w:r w:rsidR="00D36D8D">
        <w:rPr>
          <w:lang w:val="en-US"/>
        </w:rPr>
        <w:t>n</w:t>
      </w:r>
      <w:r w:rsidR="00036AD7">
        <w:rPr>
          <w:lang w:val="en-US"/>
        </w:rPr>
        <w:t xml:space="preserve">oise model for 60 GHz </w:t>
      </w:r>
      <w:r w:rsidR="00D36D8D">
        <w:rPr>
          <w:lang w:val="en-US"/>
        </w:rPr>
        <w:t>frequency range</w:t>
      </w:r>
    </w:p>
    <w:p w14:paraId="052B1E0C" w14:textId="7E5D84C7" w:rsidR="00104BC6" w:rsidRPr="002B7E71" w:rsidRDefault="00104BC6" w:rsidP="00D309CC">
      <w:pPr>
        <w:pStyle w:val="CH"/>
        <w:rPr>
          <w:lang w:val="en-US"/>
        </w:rPr>
      </w:pPr>
      <w:r w:rsidRPr="002B7E71">
        <w:rPr>
          <w:lang w:val="en-US"/>
        </w:rPr>
        <w:t>WI/SI:</w:t>
      </w:r>
      <w:r w:rsidRPr="002B7E71">
        <w:rPr>
          <w:lang w:val="en-US"/>
        </w:rPr>
        <w:tab/>
      </w:r>
      <w:r w:rsidR="00D36D8D" w:rsidRPr="00D36D8D">
        <w:rPr>
          <w:lang w:val="en-US"/>
        </w:rPr>
        <w:t>FS_NR_52_to_71GHz</w:t>
      </w:r>
    </w:p>
    <w:p w14:paraId="6C6D1281" w14:textId="40F708A0" w:rsidR="00104BC6" w:rsidRDefault="00104BC6" w:rsidP="00D309CC">
      <w:pPr>
        <w:pStyle w:val="CH"/>
        <w:rPr>
          <w:b w:val="0"/>
        </w:rPr>
      </w:pPr>
      <w:r>
        <w:t>Release:</w:t>
      </w:r>
      <w:r>
        <w:tab/>
      </w:r>
      <w:r w:rsidRPr="00D36D8D">
        <w:t>Rel-</w:t>
      </w:r>
      <w:r w:rsidR="00D36D8D" w:rsidRPr="00D36D8D">
        <w:t>17</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4187852D" w14:textId="7781762E" w:rsidR="001A17CD" w:rsidRDefault="00A83C78" w:rsidP="00A83C78">
      <w:r>
        <w:t xml:space="preserve">Last meeting RAN4 discussed </w:t>
      </w:r>
      <w:r w:rsidR="00376CC1">
        <w:t xml:space="preserve">about </w:t>
      </w:r>
      <w:r>
        <w:t xml:space="preserve">the </w:t>
      </w:r>
      <w:r w:rsidR="002B5055">
        <w:t>applicability of t</w:t>
      </w:r>
      <w:r>
        <w:t>he Phase Noise model in TR 38.803 for the frequency range from 52.6 to 71 GHz. The incoming LS from RAN1</w:t>
      </w:r>
      <w:r w:rsidR="002B5055">
        <w:t xml:space="preserve"> [1]</w:t>
      </w:r>
      <w:r>
        <w:t xml:space="preserve"> asked for feedback from RAN4 on the available model developed during the Rel-15. </w:t>
      </w:r>
      <w:r w:rsidR="00376CC1">
        <w:t>Last meeting o</w:t>
      </w:r>
      <w:r w:rsidR="001A17CD">
        <w:t>ther models were</w:t>
      </w:r>
      <w:r w:rsidR="00834B52">
        <w:t xml:space="preserve"> shown</w:t>
      </w:r>
      <w:r w:rsidR="001A17CD">
        <w:t xml:space="preserve"> in RAN4 in addition to the TR 38.803, but without reaching an agreement</w:t>
      </w:r>
      <w:r w:rsidR="00376CC1">
        <w:t xml:space="preserve"> for the response to the LS from RAN1</w:t>
      </w:r>
      <w:r w:rsidR="001A17CD">
        <w:t xml:space="preserve">. </w:t>
      </w:r>
    </w:p>
    <w:p w14:paraId="0ABB10E6" w14:textId="76589693" w:rsidR="00A83C78" w:rsidRDefault="001A17CD" w:rsidP="00A83C78">
      <w:r>
        <w:t>This</w:t>
      </w:r>
      <w:r w:rsidR="00A83C78">
        <w:t xml:space="preserve"> contribution provides </w:t>
      </w:r>
      <w:r w:rsidR="00376CC1">
        <w:t xml:space="preserve">further </w:t>
      </w:r>
      <w:r w:rsidR="00A83C78">
        <w:t>considerations on the phase noise model and shares our view on the applicability of the</w:t>
      </w:r>
      <w:r w:rsidR="00376CC1">
        <w:t xml:space="preserve">se </w:t>
      </w:r>
      <w:r w:rsidR="00A83C78">
        <w:t xml:space="preserve">PN models </w:t>
      </w:r>
      <w:r w:rsidR="00376CC1">
        <w:t>to the frequency range from 52.6 to 71 GHz. In addition, we</w:t>
      </w:r>
      <w:r w:rsidR="00AF2962">
        <w:t xml:space="preserve"> shortly address the topic of the EVM requirement to meet 64-QAM for this frequency range.</w:t>
      </w:r>
    </w:p>
    <w:p w14:paraId="3A67921B" w14:textId="15968470" w:rsidR="008E7986" w:rsidRDefault="008E7986" w:rsidP="008E7986">
      <w:pPr>
        <w:pStyle w:val="Heading1"/>
      </w:pPr>
      <w:r>
        <w:t>2</w:t>
      </w:r>
      <w:r>
        <w:tab/>
      </w:r>
      <w:r w:rsidR="003C0DD3">
        <w:t>Discussion</w:t>
      </w:r>
      <w:r>
        <w:t xml:space="preserve"> </w:t>
      </w:r>
    </w:p>
    <w:p w14:paraId="4F543A45" w14:textId="447C61E7" w:rsidR="00750225" w:rsidRDefault="001A17CD" w:rsidP="00036AD7">
      <w:r>
        <w:t>RAN1 incoming LS considered the Phase Noise</w:t>
      </w:r>
      <w:r w:rsidR="00834B52">
        <w:t xml:space="preserve"> (PN)</w:t>
      </w:r>
      <w:r>
        <w:t xml:space="preserve"> model example from the TR 38.803, however companies </w:t>
      </w:r>
      <w:r w:rsidR="00834B52">
        <w:t>suggested additional PN models consider</w:t>
      </w:r>
      <w:r w:rsidR="005F04DD">
        <w:t>ing</w:t>
      </w:r>
      <w:r w:rsidR="00834B52">
        <w:t xml:space="preserve"> </w:t>
      </w:r>
      <w:r w:rsidR="005F04DD">
        <w:t>adjustment on the parameters to model the carrier frequency increase</w:t>
      </w:r>
      <w:r w:rsidR="00834B52">
        <w:t xml:space="preserve">. </w:t>
      </w:r>
      <w:r w:rsidR="0053647D">
        <w:t xml:space="preserve">Below </w:t>
      </w:r>
      <w:r w:rsidR="005F04DD">
        <w:t xml:space="preserve">we give a </w:t>
      </w:r>
      <w:r w:rsidR="0053647D">
        <w:t>brief summary of the PN models under discussion for the applicability for the frequency range from 52.6 to 71 GHz.</w:t>
      </w:r>
    </w:p>
    <w:p w14:paraId="5F11B709" w14:textId="436268B3" w:rsidR="00186925" w:rsidRDefault="00834B52" w:rsidP="00186925">
      <w:pPr>
        <w:pStyle w:val="ListParagraph"/>
        <w:numPr>
          <w:ilvl w:val="0"/>
          <w:numId w:val="37"/>
        </w:numPr>
        <w:rPr>
          <w:lang w:val="en-GB"/>
        </w:rPr>
      </w:pPr>
      <w:r w:rsidRPr="00834B52">
        <w:rPr>
          <w:lang w:val="en-GB"/>
        </w:rPr>
        <w:t>Huawei Model</w:t>
      </w:r>
      <w:r w:rsidR="00186925">
        <w:rPr>
          <w:lang w:val="en-GB"/>
        </w:rPr>
        <w:t xml:space="preserve"> </w:t>
      </w:r>
      <w:r w:rsidRPr="00834B52">
        <w:rPr>
          <w:lang w:val="en-GB"/>
        </w:rPr>
        <w:t>[</w:t>
      </w:r>
      <w:r w:rsidR="002B5055">
        <w:rPr>
          <w:lang w:val="en-GB"/>
        </w:rPr>
        <w:t>2</w:t>
      </w:r>
      <w:r w:rsidRPr="00834B52">
        <w:rPr>
          <w:lang w:val="en-GB"/>
        </w:rPr>
        <w:t>]</w:t>
      </w:r>
      <w:r w:rsidR="002B5055">
        <w:rPr>
          <w:lang w:val="en-GB"/>
        </w:rPr>
        <w:t xml:space="preserve"> (Model 1)</w:t>
      </w:r>
      <w:r w:rsidRPr="00834B52">
        <w:rPr>
          <w:lang w:val="en-GB"/>
        </w:rPr>
        <w:t>:</w:t>
      </w:r>
      <w:r w:rsidR="0053647D">
        <w:rPr>
          <w:lang w:val="en-GB"/>
        </w:rPr>
        <w:t xml:space="preserve"> The model is based on the multiple zero-pole </w:t>
      </w:r>
      <w:r w:rsidR="005F04DD">
        <w:rPr>
          <w:lang w:val="en-GB"/>
        </w:rPr>
        <w:t>equation</w:t>
      </w:r>
      <w:r w:rsidR="0053647D">
        <w:rPr>
          <w:lang w:val="en-GB"/>
        </w:rPr>
        <w:t xml:space="preserve"> as </w:t>
      </w:r>
      <w:r w:rsidR="005F04DD">
        <w:rPr>
          <w:lang w:val="en-GB"/>
        </w:rPr>
        <w:t xml:space="preserve">used </w:t>
      </w:r>
      <w:r w:rsidR="0053647D">
        <w:rPr>
          <w:lang w:val="en-GB"/>
        </w:rPr>
        <w:t>in the TR 38.803 Example 1</w:t>
      </w:r>
      <w:r w:rsidR="00D36D8D">
        <w:rPr>
          <w:lang w:val="en-GB"/>
        </w:rPr>
        <w:t>,</w:t>
      </w:r>
      <w:r w:rsidR="0053647D">
        <w:rPr>
          <w:lang w:val="en-GB"/>
        </w:rPr>
        <w:t xml:space="preserve"> but </w:t>
      </w:r>
      <w:r w:rsidR="005F04DD">
        <w:rPr>
          <w:lang w:val="en-GB"/>
        </w:rPr>
        <w:t>it applies a</w:t>
      </w:r>
      <w:r w:rsidR="0053647D">
        <w:rPr>
          <w:lang w:val="en-GB"/>
        </w:rPr>
        <w:t xml:space="preserve"> revision of the parameters, such as the PSD0 and the poles and zeros </w:t>
      </w:r>
      <w:r w:rsidR="005F04DD">
        <w:rPr>
          <w:lang w:val="en-GB"/>
        </w:rPr>
        <w:t>of</w:t>
      </w:r>
      <w:r w:rsidR="0053647D">
        <w:rPr>
          <w:lang w:val="en-GB"/>
        </w:rPr>
        <w:t xml:space="preserve"> the PN model equation. The revision</w:t>
      </w:r>
      <w:r w:rsidR="005F04DD">
        <w:rPr>
          <w:lang w:val="en-GB"/>
        </w:rPr>
        <w:t xml:space="preserve"> of</w:t>
      </w:r>
      <w:r w:rsidR="0053647D">
        <w:rPr>
          <w:lang w:val="en-GB"/>
        </w:rPr>
        <w:t xml:space="preserve"> the parameters </w:t>
      </w:r>
      <w:r w:rsidR="005F04DD">
        <w:rPr>
          <w:lang w:val="en-GB"/>
        </w:rPr>
        <w:t>creates</w:t>
      </w:r>
      <w:r w:rsidR="0053647D">
        <w:rPr>
          <w:lang w:val="en-GB"/>
        </w:rPr>
        <w:t xml:space="preserve"> a new curve for the PN </w:t>
      </w:r>
      <w:r w:rsidR="005F04DD">
        <w:rPr>
          <w:lang w:val="en-GB"/>
        </w:rPr>
        <w:t>model, which</w:t>
      </w:r>
      <w:r w:rsidR="0053647D">
        <w:rPr>
          <w:lang w:val="en-GB"/>
        </w:rPr>
        <w:t xml:space="preserve"> is slightly moved to the left compared to the Example 1 in TR 38.803. </w:t>
      </w:r>
    </w:p>
    <w:p w14:paraId="4FE2D668" w14:textId="77777777" w:rsidR="00186925" w:rsidRDefault="00186925" w:rsidP="00186925">
      <w:pPr>
        <w:pStyle w:val="ListParagraph"/>
        <w:rPr>
          <w:lang w:val="en-GB"/>
        </w:rPr>
      </w:pPr>
    </w:p>
    <w:p w14:paraId="3284F5DE" w14:textId="60307A60" w:rsidR="00834B52" w:rsidRPr="00186925" w:rsidRDefault="00834B52" w:rsidP="00186925">
      <w:pPr>
        <w:pStyle w:val="ListParagraph"/>
        <w:numPr>
          <w:ilvl w:val="0"/>
          <w:numId w:val="37"/>
        </w:numPr>
        <w:rPr>
          <w:lang w:val="en-GB"/>
        </w:rPr>
      </w:pPr>
      <w:r w:rsidRPr="00186925">
        <w:t>Ericsson model</w:t>
      </w:r>
      <w:r w:rsidR="0053647D" w:rsidRPr="00186925">
        <w:t xml:space="preserve"> [</w:t>
      </w:r>
      <w:r w:rsidR="002B5055">
        <w:t>3</w:t>
      </w:r>
      <w:r w:rsidR="0053647D" w:rsidRPr="00186925">
        <w:t>]</w:t>
      </w:r>
      <w:r w:rsidR="00186925">
        <w:t xml:space="preserve"> (Model 2)</w:t>
      </w:r>
      <w:r w:rsidR="0053647D" w:rsidRPr="00186925">
        <w:t>:</w:t>
      </w:r>
      <w:r w:rsidR="0008373E" w:rsidRPr="00186925">
        <w:t xml:space="preserve"> </w:t>
      </w:r>
      <w:r w:rsidR="00A02226" w:rsidRPr="00186925">
        <w:t>A comparison is given with state-of-the art published PLL PN models. On top of the average of the published PLL PN models</w:t>
      </w:r>
      <w:r w:rsidR="00D36D8D">
        <w:t>,</w:t>
      </w:r>
      <w:r w:rsidR="00A02226" w:rsidRPr="00186925">
        <w:t xml:space="preserve"> 5dB margin </w:t>
      </w:r>
      <w:r w:rsidR="00D36D8D">
        <w:t xml:space="preserve">is added </w:t>
      </w:r>
      <w:r w:rsidR="00A02226" w:rsidRPr="00186925">
        <w:t xml:space="preserve">to compensate for the </w:t>
      </w:r>
      <w:proofErr w:type="spellStart"/>
      <w:r w:rsidR="00A02226" w:rsidRPr="00186925">
        <w:t>favourable</w:t>
      </w:r>
      <w:proofErr w:type="spellEnd"/>
      <w:r w:rsidR="00A02226" w:rsidRPr="00186925">
        <w:t xml:space="preserve"> conditions. The multi zero-pole equation was used, the parameters (PSD0, poles and zeros) were revised to fit the curve with the 5dB design margin.</w:t>
      </w:r>
    </w:p>
    <w:p w14:paraId="70D7B26F" w14:textId="77777777" w:rsidR="00186925" w:rsidRPr="00186925" w:rsidRDefault="00186925" w:rsidP="00186925">
      <w:pPr>
        <w:pStyle w:val="ListParagraph"/>
        <w:rPr>
          <w:lang w:val="en-GB"/>
        </w:rPr>
      </w:pPr>
    </w:p>
    <w:p w14:paraId="3F52B02E" w14:textId="537B27AB" w:rsidR="00114AF2" w:rsidRPr="00114AF2" w:rsidRDefault="00186925" w:rsidP="00186925">
      <w:pPr>
        <w:pStyle w:val="ListParagraph"/>
        <w:numPr>
          <w:ilvl w:val="0"/>
          <w:numId w:val="37"/>
        </w:numPr>
        <w:rPr>
          <w:lang w:val="en-GB"/>
        </w:rPr>
      </w:pPr>
      <w:r>
        <w:rPr>
          <w:lang w:val="en-GB"/>
        </w:rPr>
        <w:t>Example 2</w:t>
      </w:r>
      <w:r w:rsidR="005F04DD">
        <w:rPr>
          <w:lang w:val="en-GB"/>
        </w:rPr>
        <w:t xml:space="preserve"> in</w:t>
      </w:r>
      <w:r>
        <w:rPr>
          <w:lang w:val="en-GB"/>
        </w:rPr>
        <w:t xml:space="preserve"> TR 38.803</w:t>
      </w:r>
      <w:r w:rsidR="002B5055">
        <w:rPr>
          <w:lang w:val="en-GB"/>
        </w:rPr>
        <w:t xml:space="preserve"> [4]</w:t>
      </w:r>
      <w:r w:rsidR="005F04DD">
        <w:rPr>
          <w:lang w:val="en-GB"/>
        </w:rPr>
        <w:t xml:space="preserve"> </w:t>
      </w:r>
      <w:r>
        <w:rPr>
          <w:lang w:val="en-GB"/>
        </w:rPr>
        <w:t>(Model 3)</w:t>
      </w:r>
      <w:r w:rsidR="002B5055">
        <w:rPr>
          <w:lang w:val="en-GB"/>
        </w:rPr>
        <w:t xml:space="preserve">: </w:t>
      </w:r>
      <w:r>
        <w:t xml:space="preserve">Example 2 models the phase noise for a carrier frequency of 30 GHz for the UE and BS, this model </w:t>
      </w:r>
      <w:proofErr w:type="spellStart"/>
      <w:r>
        <w:t>characterises</w:t>
      </w:r>
      <w:proofErr w:type="spellEnd"/>
      <w:r>
        <w:t xml:space="preserve"> the PSD with the IEEE zero-pole model. </w:t>
      </w:r>
      <w:r w:rsidR="00D36D8D">
        <w:t xml:space="preserve">However, the </w:t>
      </w:r>
      <w:r>
        <w:t>given parameters for the phase noise model have to be adjusted when considering the frequency increase</w:t>
      </w:r>
      <w:r w:rsidR="00D36D8D">
        <w:t>.</w:t>
      </w:r>
      <w:r w:rsidR="00D36D8D" w:rsidRPr="002421FB">
        <w:t xml:space="preserve"> </w:t>
      </w:r>
      <w:r w:rsidR="00D36D8D">
        <w:t>For</w:t>
      </w:r>
      <w:r w:rsidR="00D36D8D" w:rsidRPr="002421FB">
        <w:t xml:space="preserve"> </w:t>
      </w:r>
      <w:r w:rsidRPr="002421FB">
        <w:t>instance,</w:t>
      </w:r>
      <w:r>
        <w:t xml:space="preserve"> </w:t>
      </w:r>
      <w:r w:rsidR="00D36D8D">
        <w:t xml:space="preserve">this model sets </w:t>
      </w:r>
      <w:r>
        <w:t xml:space="preserve">the loop BW for the UE to 187 kHz, </w:t>
      </w:r>
      <w:r w:rsidR="00D36D8D">
        <w:t xml:space="preserve">while </w:t>
      </w:r>
      <w:r>
        <w:t xml:space="preserve">in general </w:t>
      </w:r>
      <w:r w:rsidRPr="007A05D7">
        <w:t>the loop filter bandwidth should be 1/10 of the PFD frequency</w:t>
      </w:r>
      <w:r>
        <w:t>.</w:t>
      </w:r>
    </w:p>
    <w:p w14:paraId="02579CA2" w14:textId="7620B29D" w:rsidR="00035758" w:rsidRDefault="00035758" w:rsidP="00186925">
      <w:pPr>
        <w:pStyle w:val="ListParagraph"/>
        <w:ind w:left="0"/>
        <w:jc w:val="both"/>
        <w:rPr>
          <w:lang w:val="en-GB"/>
        </w:rPr>
      </w:pPr>
    </w:p>
    <w:p w14:paraId="09A8B3BE" w14:textId="2DFE03B2" w:rsidR="007552D7" w:rsidRDefault="007552D7" w:rsidP="007552D7">
      <w:pPr>
        <w:pStyle w:val="ListParagraph"/>
        <w:ind w:left="0"/>
        <w:rPr>
          <w:color w:val="000000" w:themeColor="text1"/>
          <w:shd w:val="clear" w:color="auto" w:fill="FFFFFF"/>
          <w:lang w:eastAsia="en-GB"/>
        </w:rPr>
      </w:pPr>
      <w:r>
        <w:rPr>
          <w:lang w:val="en-GB"/>
        </w:rPr>
        <w:t xml:space="preserve">It is worth noting that model 1 and 2 use the multiple zero-pole equation to represent the phase noise, while model 3 considers the zero-pole model.  </w:t>
      </w:r>
      <w:r>
        <w:rPr>
          <w:color w:val="000000" w:themeColor="text1"/>
          <w:shd w:val="clear" w:color="auto" w:fill="FFFFFF"/>
          <w:lang w:eastAsia="en-GB"/>
        </w:rPr>
        <w:t>This multiple zero-pole model is a</w:t>
      </w:r>
      <w:r w:rsidRPr="00301E38">
        <w:rPr>
          <w:color w:val="000000" w:themeColor="text1"/>
          <w:shd w:val="clear" w:color="auto" w:fill="FFFFFF"/>
          <w:lang w:eastAsia="en-GB"/>
        </w:rPr>
        <w:t>n extension of the IEE</w:t>
      </w:r>
      <w:r>
        <w:rPr>
          <w:color w:val="000000" w:themeColor="text1"/>
          <w:shd w:val="clear" w:color="auto" w:fill="FFFFFF"/>
          <w:lang w:eastAsia="en-GB"/>
        </w:rPr>
        <w:t>E</w:t>
      </w:r>
      <w:r w:rsidRPr="00301E38">
        <w:rPr>
          <w:color w:val="000000" w:themeColor="text1"/>
          <w:shd w:val="clear" w:color="auto" w:fill="FFFFFF"/>
          <w:lang w:eastAsia="en-GB"/>
        </w:rPr>
        <w:t xml:space="preserve"> model that includes additional poles and zeros to the equation. The additional poles and zeros</w:t>
      </w:r>
      <w:r>
        <w:rPr>
          <w:color w:val="000000" w:themeColor="text1"/>
          <w:shd w:val="clear" w:color="auto" w:fill="FFFFFF"/>
          <w:lang w:eastAsia="en-GB"/>
        </w:rPr>
        <w:t xml:space="preserve"> improve the model, since they can</w:t>
      </w:r>
      <w:r w:rsidRPr="00301E38">
        <w:rPr>
          <w:color w:val="000000" w:themeColor="text1"/>
          <w:shd w:val="clear" w:color="auto" w:fill="FFFFFF"/>
          <w:lang w:eastAsia="en-GB"/>
        </w:rPr>
        <w:t xml:space="preserve"> describe other phase noise sources on top of the PLL and the oscillator.</w:t>
      </w:r>
      <w:r w:rsidR="008B1BB3">
        <w:rPr>
          <w:color w:val="000000" w:themeColor="text1"/>
          <w:shd w:val="clear" w:color="auto" w:fill="FFFFFF"/>
          <w:lang w:eastAsia="en-GB"/>
        </w:rPr>
        <w:t xml:space="preserve">  Based on this observation, we have focused our analysis on Models 1 and 2.</w:t>
      </w:r>
    </w:p>
    <w:p w14:paraId="4377EFD6" w14:textId="77777777" w:rsidR="007552D7" w:rsidRDefault="007552D7" w:rsidP="001208A0">
      <w:pPr>
        <w:pStyle w:val="ListParagraph"/>
        <w:ind w:left="0"/>
        <w:rPr>
          <w:lang w:val="en-GB"/>
        </w:rPr>
      </w:pPr>
    </w:p>
    <w:p w14:paraId="033E67DF" w14:textId="34DC6D46" w:rsidR="0053647D" w:rsidRPr="001208A0" w:rsidRDefault="00035758" w:rsidP="001208A0">
      <w:pPr>
        <w:pStyle w:val="ListParagraph"/>
        <w:ind w:left="0"/>
        <w:rPr>
          <w:lang w:val="en-GB"/>
        </w:rPr>
      </w:pPr>
      <w:r>
        <w:rPr>
          <w:lang w:val="en-GB"/>
        </w:rPr>
        <w:t xml:space="preserve">Since the parameters used for the zero and pole calculation </w:t>
      </w:r>
      <w:r w:rsidR="00C47FD7">
        <w:rPr>
          <w:lang w:val="en-GB"/>
        </w:rPr>
        <w:t>v</w:t>
      </w:r>
      <w:r w:rsidR="005F04DD">
        <w:rPr>
          <w:lang w:val="en-GB"/>
        </w:rPr>
        <w:t>ary</w:t>
      </w:r>
      <w:r w:rsidR="00C47FD7">
        <w:rPr>
          <w:lang w:val="en-GB"/>
        </w:rPr>
        <w:t xml:space="preserve"> </w:t>
      </w:r>
      <w:r w:rsidR="005F04DD">
        <w:rPr>
          <w:lang w:val="en-GB"/>
        </w:rPr>
        <w:t>between the PN models, w</w:t>
      </w:r>
      <w:r w:rsidR="00C47FD7">
        <w:rPr>
          <w:lang w:val="en-GB"/>
        </w:rPr>
        <w:t>e</w:t>
      </w:r>
      <w:r>
        <w:rPr>
          <w:lang w:val="en-GB"/>
        </w:rPr>
        <w:t xml:space="preserve"> have calculated the integrated phase noise under the curve</w:t>
      </w:r>
      <w:r w:rsidR="00C47FD7">
        <w:rPr>
          <w:lang w:val="en-GB"/>
        </w:rPr>
        <w:t xml:space="preserve"> to have a common reference point for comparison</w:t>
      </w:r>
      <w:r>
        <w:rPr>
          <w:lang w:val="en-GB"/>
        </w:rPr>
        <w:t xml:space="preserve">. </w:t>
      </w:r>
      <w:r w:rsidR="00C47FD7">
        <w:rPr>
          <w:lang w:val="en-GB"/>
        </w:rPr>
        <w:t>One</w:t>
      </w:r>
      <w:r w:rsidR="005F04DD">
        <w:rPr>
          <w:lang w:val="en-GB"/>
        </w:rPr>
        <w:t xml:space="preserve"> of the</w:t>
      </w:r>
      <w:r w:rsidR="00C47FD7">
        <w:rPr>
          <w:lang w:val="en-GB"/>
        </w:rPr>
        <w:t xml:space="preserve"> scenario</w:t>
      </w:r>
      <w:r w:rsidR="005F04DD">
        <w:rPr>
          <w:lang w:val="en-GB"/>
        </w:rPr>
        <w:t>s</w:t>
      </w:r>
      <w:r w:rsidR="00C47FD7">
        <w:rPr>
          <w:lang w:val="en-GB"/>
        </w:rPr>
        <w:t xml:space="preserve"> is</w:t>
      </w:r>
      <w:r>
        <w:rPr>
          <w:lang w:val="en-GB"/>
        </w:rPr>
        <w:t xml:space="preserve"> </w:t>
      </w:r>
      <w:r w:rsidR="007552D7">
        <w:rPr>
          <w:lang w:val="en-GB"/>
        </w:rPr>
        <w:t xml:space="preserve">when </w:t>
      </w:r>
      <w:r>
        <w:rPr>
          <w:lang w:val="en-GB"/>
        </w:rPr>
        <w:t>no PTRS</w:t>
      </w:r>
      <w:r w:rsidR="007552D7">
        <w:rPr>
          <w:lang w:val="en-GB"/>
        </w:rPr>
        <w:t xml:space="preserve"> is used</w:t>
      </w:r>
      <w:r>
        <w:rPr>
          <w:lang w:val="en-GB"/>
        </w:rPr>
        <w:t>, which gives the highest PN</w:t>
      </w:r>
      <w:r w:rsidR="00C47FD7">
        <w:rPr>
          <w:lang w:val="en-GB"/>
        </w:rPr>
        <w:t>. The other scenarios consider PTRS and th</w:t>
      </w:r>
      <w:r w:rsidR="00B65AA2">
        <w:rPr>
          <w:lang w:val="en-GB"/>
        </w:rPr>
        <w:t>e</w:t>
      </w:r>
      <w:r w:rsidR="00713187">
        <w:rPr>
          <w:lang w:val="en-GB"/>
        </w:rPr>
        <w:t xml:space="preserve"> 120 kHz,</w:t>
      </w:r>
      <w:r w:rsidR="00C47FD7">
        <w:rPr>
          <w:lang w:val="en-GB"/>
        </w:rPr>
        <w:t xml:space="preserve"> 240 kHz, 480 kHz and 960 kHz</w:t>
      </w:r>
      <w:r w:rsidR="00B65AA2">
        <w:rPr>
          <w:lang w:val="en-GB"/>
        </w:rPr>
        <w:t xml:space="preserve"> SCS</w:t>
      </w:r>
      <w:r w:rsidR="00C47FD7">
        <w:rPr>
          <w:lang w:val="en-GB"/>
        </w:rPr>
        <w:t xml:space="preserve">. </w:t>
      </w:r>
      <w:r w:rsidR="009B525A">
        <w:rPr>
          <w:lang w:val="en-GB"/>
        </w:rPr>
        <w:t xml:space="preserve"> We compare the integrated phase noise from Models 1 and 2. I</w:t>
      </w:r>
      <w:proofErr w:type="spellStart"/>
      <w:r w:rsidR="009B525A">
        <w:rPr>
          <w:color w:val="000000" w:themeColor="text1"/>
          <w:shd w:val="clear" w:color="auto" w:fill="FFFFFF"/>
          <w:lang w:eastAsia="en-GB"/>
        </w:rPr>
        <w:t>n</w:t>
      </w:r>
      <w:proofErr w:type="spellEnd"/>
      <w:r w:rsidR="009B525A">
        <w:rPr>
          <w:color w:val="000000" w:themeColor="text1"/>
          <w:shd w:val="clear" w:color="auto" w:fill="FFFFFF"/>
          <w:lang w:eastAsia="en-GB"/>
        </w:rPr>
        <w:t xml:space="preserve"> addition, we have generated the </w:t>
      </w:r>
      <w:r w:rsidR="009B525A">
        <w:rPr>
          <w:color w:val="000000" w:themeColor="text1"/>
          <w:shd w:val="clear" w:color="auto" w:fill="FFFFFF"/>
          <w:lang w:eastAsia="en-GB"/>
        </w:rPr>
        <w:lastRenderedPageBreak/>
        <w:t xml:space="preserve">integrated phase noise based on our own simulations, which is included in Table 1 as an additional column for comparison. </w:t>
      </w:r>
    </w:p>
    <w:p w14:paraId="65E81D1A" w14:textId="14B16955" w:rsidR="001208A0" w:rsidRDefault="001208A0" w:rsidP="002B5055">
      <w:pPr>
        <w:pStyle w:val="ListParagraph"/>
        <w:ind w:left="0"/>
        <w:rPr>
          <w:lang w:val="en-GB"/>
        </w:rPr>
      </w:pPr>
    </w:p>
    <w:p w14:paraId="5FF2BBF9" w14:textId="2A494D41" w:rsidR="00DC6D53" w:rsidRPr="00DC6D53" w:rsidRDefault="00DC6D53" w:rsidP="00DC6D53">
      <w:pPr>
        <w:pStyle w:val="Caption"/>
        <w:keepNext/>
        <w:jc w:val="center"/>
        <w:rPr>
          <w:b/>
          <w:bCs/>
          <w:color w:val="000000" w:themeColor="text1"/>
        </w:rPr>
      </w:pPr>
      <w:r w:rsidRPr="00DC6D53">
        <w:rPr>
          <w:b/>
          <w:bCs/>
          <w:color w:val="000000" w:themeColor="text1"/>
        </w:rPr>
        <w:t xml:space="preserve">Table </w:t>
      </w:r>
      <w:r w:rsidRPr="00DC6D53">
        <w:rPr>
          <w:b/>
          <w:bCs/>
          <w:color w:val="000000" w:themeColor="text1"/>
        </w:rPr>
        <w:fldChar w:fldCharType="begin"/>
      </w:r>
      <w:r w:rsidRPr="00DC6D53">
        <w:rPr>
          <w:b/>
          <w:bCs/>
          <w:color w:val="000000" w:themeColor="text1"/>
        </w:rPr>
        <w:instrText xml:space="preserve"> SEQ Table \* ARABIC </w:instrText>
      </w:r>
      <w:r w:rsidRPr="00DC6D53">
        <w:rPr>
          <w:b/>
          <w:bCs/>
          <w:color w:val="000000" w:themeColor="text1"/>
        </w:rPr>
        <w:fldChar w:fldCharType="separate"/>
      </w:r>
      <w:r w:rsidRPr="00DC6D53">
        <w:rPr>
          <w:b/>
          <w:bCs/>
          <w:noProof/>
          <w:color w:val="000000" w:themeColor="text1"/>
        </w:rPr>
        <w:t>1</w:t>
      </w:r>
      <w:r w:rsidRPr="00DC6D53">
        <w:rPr>
          <w:b/>
          <w:bCs/>
          <w:color w:val="000000" w:themeColor="text1"/>
        </w:rPr>
        <w:fldChar w:fldCharType="end"/>
      </w:r>
      <w:r w:rsidRPr="00DC6D53">
        <w:rPr>
          <w:b/>
          <w:bCs/>
          <w:color w:val="000000" w:themeColor="text1"/>
        </w:rPr>
        <w:t>:</w:t>
      </w:r>
      <w:r w:rsidR="00EF0742">
        <w:rPr>
          <w:b/>
          <w:bCs/>
          <w:color w:val="000000" w:themeColor="text1"/>
        </w:rPr>
        <w:t xml:space="preserve"> </w:t>
      </w:r>
      <w:r w:rsidRPr="00DC6D53">
        <w:rPr>
          <w:b/>
          <w:bCs/>
          <w:color w:val="000000" w:themeColor="text1"/>
        </w:rPr>
        <w:t>Comparison of Phase Noise model considering integrated Phase Noise</w:t>
      </w:r>
    </w:p>
    <w:tbl>
      <w:tblPr>
        <w:tblW w:w="9152" w:type="dxa"/>
        <w:jc w:val="center"/>
        <w:tblCellMar>
          <w:left w:w="0" w:type="dxa"/>
          <w:right w:w="0" w:type="dxa"/>
        </w:tblCellMar>
        <w:tblLook w:val="04A0" w:firstRow="1" w:lastRow="0" w:firstColumn="1" w:lastColumn="0" w:noHBand="0" w:noVBand="1"/>
      </w:tblPr>
      <w:tblGrid>
        <w:gridCol w:w="1987"/>
        <w:gridCol w:w="2326"/>
        <w:gridCol w:w="2121"/>
        <w:gridCol w:w="2718"/>
      </w:tblGrid>
      <w:tr w:rsidR="001208A0" w:rsidRPr="00D301CB" w14:paraId="6FBF71E0" w14:textId="77777777" w:rsidTr="0096537E">
        <w:trPr>
          <w:trHeight w:val="191"/>
          <w:jc w:val="center"/>
        </w:trPr>
        <w:tc>
          <w:tcPr>
            <w:tcW w:w="1987" w:type="dxa"/>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hideMark/>
          </w:tcPr>
          <w:p w14:paraId="6D235704" w14:textId="77777777" w:rsidR="001208A0" w:rsidRPr="00D36D8D" w:rsidRDefault="001208A0" w:rsidP="00D36D8D">
            <w:pPr>
              <w:pStyle w:val="TAH"/>
            </w:pPr>
          </w:p>
        </w:tc>
        <w:tc>
          <w:tcPr>
            <w:tcW w:w="2326"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7FCE2AC3" w14:textId="77777777" w:rsidR="001208A0" w:rsidRPr="00D36D8D" w:rsidRDefault="001208A0" w:rsidP="00D36D8D">
            <w:pPr>
              <w:pStyle w:val="TAH"/>
            </w:pPr>
            <w:r w:rsidRPr="00D36D8D">
              <w:t>Apple</w:t>
            </w:r>
          </w:p>
        </w:tc>
        <w:tc>
          <w:tcPr>
            <w:tcW w:w="2121" w:type="dxa"/>
            <w:tcBorders>
              <w:top w:val="single" w:sz="2" w:space="0" w:color="auto"/>
              <w:left w:val="single" w:sz="6" w:space="0" w:color="auto"/>
              <w:bottom w:val="single" w:sz="12" w:space="0" w:color="auto"/>
              <w:right w:val="single" w:sz="6" w:space="0" w:color="auto"/>
            </w:tcBorders>
            <w:vAlign w:val="center"/>
          </w:tcPr>
          <w:p w14:paraId="234B73DA" w14:textId="76C149C2" w:rsidR="001208A0" w:rsidRPr="00D36D8D" w:rsidRDefault="00D36D8D" w:rsidP="00D36D8D">
            <w:pPr>
              <w:pStyle w:val="TAH"/>
            </w:pPr>
            <w:r>
              <w:t>Huawei (</w:t>
            </w:r>
            <w:r w:rsidR="001208A0" w:rsidRPr="00D36D8D">
              <w:t>Model 1</w:t>
            </w:r>
            <w:r>
              <w:t>)</w:t>
            </w:r>
          </w:p>
        </w:tc>
        <w:tc>
          <w:tcPr>
            <w:tcW w:w="2718"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20A83329" w14:textId="4F9FE008" w:rsidR="001208A0" w:rsidRPr="00D36D8D" w:rsidRDefault="00D36D8D" w:rsidP="00D36D8D">
            <w:pPr>
              <w:pStyle w:val="TAH"/>
            </w:pPr>
            <w:r>
              <w:t>Ericsson (</w:t>
            </w:r>
            <w:r w:rsidR="001208A0" w:rsidRPr="00D36D8D">
              <w:t>Model 2</w:t>
            </w:r>
            <w:r>
              <w:t>)</w:t>
            </w:r>
          </w:p>
        </w:tc>
      </w:tr>
      <w:tr w:rsidR="001208A0" w:rsidRPr="00D301CB" w14:paraId="2B19E20D" w14:textId="77777777" w:rsidTr="0096537E">
        <w:trPr>
          <w:trHeight w:val="98"/>
          <w:jc w:val="center"/>
        </w:trPr>
        <w:tc>
          <w:tcPr>
            <w:tcW w:w="1987" w:type="dxa"/>
            <w:tcBorders>
              <w:top w:val="single" w:sz="12"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1E80913E" w14:textId="77777777" w:rsidR="001208A0" w:rsidRPr="00D36D8D" w:rsidRDefault="001208A0" w:rsidP="00D36D8D">
            <w:pPr>
              <w:pStyle w:val="TAH"/>
            </w:pPr>
            <w:r w:rsidRPr="00D36D8D">
              <w:t>No PTRS</w:t>
            </w:r>
          </w:p>
        </w:tc>
        <w:tc>
          <w:tcPr>
            <w:tcW w:w="2326" w:type="dxa"/>
            <w:tcBorders>
              <w:top w:val="single" w:sz="12" w:space="0" w:color="5C666C"/>
              <w:left w:val="single" w:sz="12" w:space="0" w:color="5C666C"/>
              <w:bottom w:val="single" w:sz="6" w:space="0" w:color="353C41"/>
              <w:right w:val="single" w:sz="6" w:space="0" w:color="8397A2"/>
            </w:tcBorders>
            <w:shd w:val="clear" w:color="auto" w:fill="FFFFFF" w:themeFill="background1"/>
            <w:tcMar>
              <w:top w:w="90" w:type="dxa"/>
              <w:left w:w="90" w:type="dxa"/>
              <w:bottom w:w="90" w:type="dxa"/>
              <w:right w:w="90" w:type="dxa"/>
            </w:tcMar>
            <w:vAlign w:val="center"/>
            <w:hideMark/>
          </w:tcPr>
          <w:p w14:paraId="4550BC88" w14:textId="77777777" w:rsidR="001208A0" w:rsidRPr="00D36D8D" w:rsidRDefault="001208A0" w:rsidP="00D36D8D">
            <w:pPr>
              <w:pStyle w:val="TAC"/>
            </w:pPr>
            <w:r w:rsidRPr="00D36D8D">
              <w:t xml:space="preserve">-23.3 </w:t>
            </w:r>
            <w:proofErr w:type="spellStart"/>
            <w:r w:rsidRPr="00D36D8D">
              <w:t>dBc</w:t>
            </w:r>
            <w:proofErr w:type="spellEnd"/>
          </w:p>
        </w:tc>
        <w:tc>
          <w:tcPr>
            <w:tcW w:w="2121" w:type="dxa"/>
            <w:tcBorders>
              <w:top w:val="single" w:sz="12" w:space="0" w:color="5C666C"/>
              <w:left w:val="single" w:sz="6" w:space="0" w:color="8397A2"/>
              <w:bottom w:val="single" w:sz="6" w:space="0" w:color="353C41"/>
              <w:right w:val="single" w:sz="6" w:space="0" w:color="8397A2"/>
            </w:tcBorders>
            <w:shd w:val="clear" w:color="auto" w:fill="FFFFFF" w:themeFill="background1"/>
            <w:vAlign w:val="center"/>
          </w:tcPr>
          <w:p w14:paraId="455D9269" w14:textId="77777777" w:rsidR="001208A0" w:rsidRPr="00D36D8D" w:rsidRDefault="001208A0" w:rsidP="00D36D8D">
            <w:pPr>
              <w:pStyle w:val="TAC"/>
            </w:pPr>
            <w:r w:rsidRPr="00D36D8D">
              <w:t xml:space="preserve">-19.18 </w:t>
            </w:r>
            <w:proofErr w:type="spellStart"/>
            <w:r w:rsidRPr="00D36D8D">
              <w:t>dBc</w:t>
            </w:r>
            <w:proofErr w:type="spellEnd"/>
          </w:p>
        </w:tc>
        <w:tc>
          <w:tcPr>
            <w:tcW w:w="2718" w:type="dxa"/>
            <w:tcBorders>
              <w:top w:val="single" w:sz="12" w:space="0" w:color="5C666C"/>
              <w:left w:val="single" w:sz="6" w:space="0" w:color="8397A2"/>
              <w:bottom w:val="single" w:sz="6" w:space="0" w:color="353C41"/>
              <w:right w:val="single" w:sz="6" w:space="0" w:color="8397A2"/>
            </w:tcBorders>
            <w:shd w:val="clear" w:color="auto" w:fill="FFFFFF" w:themeFill="background1"/>
            <w:tcMar>
              <w:top w:w="90" w:type="dxa"/>
              <w:left w:w="90" w:type="dxa"/>
              <w:bottom w:w="90" w:type="dxa"/>
              <w:right w:w="90" w:type="dxa"/>
            </w:tcMar>
            <w:vAlign w:val="center"/>
            <w:hideMark/>
          </w:tcPr>
          <w:p w14:paraId="31C69A4A" w14:textId="77777777" w:rsidR="001208A0" w:rsidRPr="00D36D8D" w:rsidRDefault="001208A0" w:rsidP="00D36D8D">
            <w:pPr>
              <w:pStyle w:val="TAC"/>
            </w:pPr>
            <w:r w:rsidRPr="00D36D8D">
              <w:t xml:space="preserve">-18.86 </w:t>
            </w:r>
            <w:proofErr w:type="spellStart"/>
            <w:r w:rsidRPr="00D36D8D">
              <w:t>dBc</w:t>
            </w:r>
            <w:proofErr w:type="spellEnd"/>
          </w:p>
        </w:tc>
      </w:tr>
      <w:tr w:rsidR="00713187" w:rsidRPr="00D301CB" w14:paraId="26A4FE19" w14:textId="77777777" w:rsidTr="0096537E">
        <w:trPr>
          <w:trHeight w:val="98"/>
          <w:jc w:val="center"/>
        </w:trPr>
        <w:tc>
          <w:tcPr>
            <w:tcW w:w="1987" w:type="dxa"/>
            <w:tcBorders>
              <w:top w:val="single" w:sz="12" w:space="0" w:color="auto"/>
              <w:left w:val="single" w:sz="2" w:space="0" w:color="auto"/>
              <w:bottom w:val="single" w:sz="6" w:space="0" w:color="auto"/>
              <w:right w:val="single" w:sz="12" w:space="0" w:color="auto"/>
            </w:tcBorders>
            <w:tcMar>
              <w:top w:w="90" w:type="dxa"/>
              <w:left w:w="90" w:type="dxa"/>
              <w:bottom w:w="90" w:type="dxa"/>
              <w:right w:w="90" w:type="dxa"/>
            </w:tcMar>
            <w:vAlign w:val="center"/>
          </w:tcPr>
          <w:p w14:paraId="7E381E2E" w14:textId="12E7A119" w:rsidR="00713187" w:rsidRPr="00D36D8D" w:rsidRDefault="00713187" w:rsidP="00D36D8D">
            <w:pPr>
              <w:pStyle w:val="TAH"/>
            </w:pPr>
            <w:r>
              <w:t>12</w:t>
            </w:r>
            <w:r w:rsidRPr="00D36D8D">
              <w:t>0 kHz</w:t>
            </w:r>
          </w:p>
        </w:tc>
        <w:tc>
          <w:tcPr>
            <w:tcW w:w="2326" w:type="dxa"/>
            <w:tcBorders>
              <w:top w:val="single" w:sz="12" w:space="0" w:color="5C666C"/>
              <w:left w:val="single" w:sz="12" w:space="0" w:color="5C666C"/>
              <w:bottom w:val="single" w:sz="6" w:space="0" w:color="353C41"/>
              <w:right w:val="single" w:sz="6" w:space="0" w:color="8397A2"/>
            </w:tcBorders>
            <w:shd w:val="clear" w:color="auto" w:fill="FFFFFF" w:themeFill="background1"/>
            <w:tcMar>
              <w:top w:w="90" w:type="dxa"/>
              <w:left w:w="90" w:type="dxa"/>
              <w:bottom w:w="90" w:type="dxa"/>
              <w:right w:w="90" w:type="dxa"/>
            </w:tcMar>
            <w:vAlign w:val="center"/>
          </w:tcPr>
          <w:p w14:paraId="49EAC37F" w14:textId="6267D518" w:rsidR="00713187" w:rsidRPr="00D36D8D" w:rsidRDefault="00713187" w:rsidP="00D36D8D">
            <w:pPr>
              <w:pStyle w:val="TAC"/>
            </w:pPr>
            <w:r>
              <w:t xml:space="preserve">-24.0 </w:t>
            </w:r>
            <w:proofErr w:type="spellStart"/>
            <w:r>
              <w:t>dBc</w:t>
            </w:r>
            <w:proofErr w:type="spellEnd"/>
          </w:p>
        </w:tc>
        <w:tc>
          <w:tcPr>
            <w:tcW w:w="2121" w:type="dxa"/>
            <w:tcBorders>
              <w:top w:val="single" w:sz="12" w:space="0" w:color="5C666C"/>
              <w:left w:val="single" w:sz="6" w:space="0" w:color="8397A2"/>
              <w:bottom w:val="single" w:sz="6" w:space="0" w:color="353C41"/>
              <w:right w:val="single" w:sz="6" w:space="0" w:color="8397A2"/>
            </w:tcBorders>
            <w:shd w:val="clear" w:color="auto" w:fill="FFFFFF" w:themeFill="background1"/>
            <w:vAlign w:val="center"/>
          </w:tcPr>
          <w:p w14:paraId="4E5AB17B" w14:textId="7935A31D" w:rsidR="00713187" w:rsidRPr="00D36D8D" w:rsidRDefault="00713187" w:rsidP="00D36D8D">
            <w:pPr>
              <w:pStyle w:val="TAC"/>
            </w:pPr>
            <w:r>
              <w:t xml:space="preserve">-19.43 </w:t>
            </w:r>
            <w:proofErr w:type="spellStart"/>
            <w:r>
              <w:t>dBc</w:t>
            </w:r>
            <w:proofErr w:type="spellEnd"/>
          </w:p>
        </w:tc>
        <w:tc>
          <w:tcPr>
            <w:tcW w:w="2718" w:type="dxa"/>
            <w:tcBorders>
              <w:top w:val="single" w:sz="12" w:space="0" w:color="5C666C"/>
              <w:left w:val="single" w:sz="6" w:space="0" w:color="8397A2"/>
              <w:bottom w:val="single" w:sz="6" w:space="0" w:color="353C41"/>
              <w:right w:val="single" w:sz="6" w:space="0" w:color="8397A2"/>
            </w:tcBorders>
            <w:shd w:val="clear" w:color="auto" w:fill="FFFFFF" w:themeFill="background1"/>
            <w:tcMar>
              <w:top w:w="90" w:type="dxa"/>
              <w:left w:w="90" w:type="dxa"/>
              <w:bottom w:w="90" w:type="dxa"/>
              <w:right w:w="90" w:type="dxa"/>
            </w:tcMar>
            <w:vAlign w:val="center"/>
          </w:tcPr>
          <w:p w14:paraId="0857AD6E" w14:textId="72778506" w:rsidR="00713187" w:rsidRPr="00D36D8D" w:rsidRDefault="00713187" w:rsidP="00D36D8D">
            <w:pPr>
              <w:pStyle w:val="TAC"/>
            </w:pPr>
            <w:r>
              <w:t xml:space="preserve">-19.75 </w:t>
            </w:r>
            <w:proofErr w:type="spellStart"/>
            <w:r>
              <w:t>dBc</w:t>
            </w:r>
            <w:proofErr w:type="spellEnd"/>
          </w:p>
        </w:tc>
      </w:tr>
      <w:tr w:rsidR="001208A0" w:rsidRPr="00D301CB" w14:paraId="4DF85C1E" w14:textId="77777777" w:rsidTr="0096537E">
        <w:trPr>
          <w:trHeight w:val="141"/>
          <w:jc w:val="center"/>
        </w:trPr>
        <w:tc>
          <w:tcPr>
            <w:tcW w:w="1987"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1B01C60C" w14:textId="77777777" w:rsidR="001208A0" w:rsidRPr="00D36D8D" w:rsidRDefault="001208A0" w:rsidP="00D36D8D">
            <w:pPr>
              <w:pStyle w:val="TAH"/>
            </w:pPr>
            <w:r w:rsidRPr="00D36D8D">
              <w:t>240 kHz</w:t>
            </w:r>
          </w:p>
        </w:tc>
        <w:tc>
          <w:tcPr>
            <w:tcW w:w="2326" w:type="dxa"/>
            <w:tcBorders>
              <w:top w:val="single" w:sz="6" w:space="0" w:color="353C41"/>
              <w:left w:val="single" w:sz="12" w:space="0" w:color="5C666C"/>
              <w:bottom w:val="single" w:sz="6" w:space="0" w:color="353C41"/>
              <w:right w:val="single" w:sz="6" w:space="0" w:color="8397A2"/>
            </w:tcBorders>
            <w:shd w:val="clear" w:color="auto" w:fill="FFFFFF" w:themeFill="background1"/>
            <w:tcMar>
              <w:top w:w="90" w:type="dxa"/>
              <w:left w:w="90" w:type="dxa"/>
              <w:bottom w:w="90" w:type="dxa"/>
              <w:right w:w="90" w:type="dxa"/>
            </w:tcMar>
            <w:vAlign w:val="center"/>
            <w:hideMark/>
          </w:tcPr>
          <w:p w14:paraId="2E176C1D" w14:textId="77777777" w:rsidR="001208A0" w:rsidRPr="00D36D8D" w:rsidRDefault="001208A0" w:rsidP="00D36D8D">
            <w:pPr>
              <w:pStyle w:val="TAC"/>
            </w:pPr>
            <w:r w:rsidRPr="00D36D8D">
              <w:t xml:space="preserve">-24.2 </w:t>
            </w:r>
            <w:proofErr w:type="spellStart"/>
            <w:r w:rsidRPr="00D36D8D">
              <w:t>dBc</w:t>
            </w:r>
            <w:proofErr w:type="spellEnd"/>
          </w:p>
        </w:tc>
        <w:tc>
          <w:tcPr>
            <w:tcW w:w="2121" w:type="dxa"/>
            <w:tcBorders>
              <w:top w:val="single" w:sz="6" w:space="0" w:color="353C41"/>
              <w:left w:val="single" w:sz="6" w:space="0" w:color="8397A2"/>
              <w:bottom w:val="single" w:sz="6" w:space="0" w:color="353C41"/>
              <w:right w:val="single" w:sz="6" w:space="0" w:color="8397A2"/>
            </w:tcBorders>
            <w:shd w:val="clear" w:color="auto" w:fill="FFFFFF" w:themeFill="background1"/>
            <w:vAlign w:val="center"/>
          </w:tcPr>
          <w:p w14:paraId="539B5F63" w14:textId="77777777" w:rsidR="001208A0" w:rsidRPr="00D36D8D" w:rsidRDefault="001208A0" w:rsidP="00D36D8D">
            <w:pPr>
              <w:pStyle w:val="TAC"/>
            </w:pPr>
            <w:r w:rsidRPr="00D36D8D">
              <w:t xml:space="preserve">-19.52 </w:t>
            </w:r>
            <w:proofErr w:type="spellStart"/>
            <w:r w:rsidRPr="00D36D8D">
              <w:t>dBc</w:t>
            </w:r>
            <w:proofErr w:type="spellEnd"/>
          </w:p>
        </w:tc>
        <w:tc>
          <w:tcPr>
            <w:tcW w:w="2718"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90" w:type="dxa"/>
              <w:left w:w="90" w:type="dxa"/>
              <w:bottom w:w="90" w:type="dxa"/>
              <w:right w:w="90" w:type="dxa"/>
            </w:tcMar>
            <w:vAlign w:val="center"/>
            <w:hideMark/>
          </w:tcPr>
          <w:p w14:paraId="0AA7446A" w14:textId="77777777" w:rsidR="001208A0" w:rsidRPr="00D36D8D" w:rsidRDefault="001208A0" w:rsidP="00D36D8D">
            <w:pPr>
              <w:pStyle w:val="TAC"/>
            </w:pPr>
            <w:r w:rsidRPr="00D36D8D">
              <w:t xml:space="preserve">-20.04 </w:t>
            </w:r>
            <w:proofErr w:type="spellStart"/>
            <w:r w:rsidRPr="00D36D8D">
              <w:t>dBc</w:t>
            </w:r>
            <w:proofErr w:type="spellEnd"/>
          </w:p>
        </w:tc>
      </w:tr>
      <w:tr w:rsidR="001208A0" w:rsidRPr="00D301CB" w14:paraId="1880C2AA" w14:textId="77777777" w:rsidTr="0096537E">
        <w:trPr>
          <w:trHeight w:val="123"/>
          <w:jc w:val="center"/>
        </w:trPr>
        <w:tc>
          <w:tcPr>
            <w:tcW w:w="1987"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4BF2BAEC" w14:textId="77777777" w:rsidR="001208A0" w:rsidRPr="00D36D8D" w:rsidRDefault="001208A0" w:rsidP="00D36D8D">
            <w:pPr>
              <w:pStyle w:val="TAH"/>
            </w:pPr>
            <w:r w:rsidRPr="00D36D8D">
              <w:t>480 kHz</w:t>
            </w:r>
          </w:p>
        </w:tc>
        <w:tc>
          <w:tcPr>
            <w:tcW w:w="2326" w:type="dxa"/>
            <w:tcBorders>
              <w:top w:val="single" w:sz="6" w:space="0" w:color="353C41"/>
              <w:left w:val="single" w:sz="12" w:space="0" w:color="5C666C"/>
              <w:bottom w:val="single" w:sz="6" w:space="0" w:color="353C41"/>
              <w:right w:val="single" w:sz="6" w:space="0" w:color="8397A2"/>
            </w:tcBorders>
            <w:shd w:val="clear" w:color="auto" w:fill="FFFFFF" w:themeFill="background1"/>
            <w:tcMar>
              <w:top w:w="90" w:type="dxa"/>
              <w:left w:w="90" w:type="dxa"/>
              <w:bottom w:w="90" w:type="dxa"/>
              <w:right w:w="90" w:type="dxa"/>
            </w:tcMar>
            <w:vAlign w:val="center"/>
            <w:hideMark/>
          </w:tcPr>
          <w:p w14:paraId="39F9C946" w14:textId="77777777" w:rsidR="001208A0" w:rsidRPr="00D36D8D" w:rsidRDefault="001208A0" w:rsidP="00D36D8D">
            <w:pPr>
              <w:pStyle w:val="TAC"/>
            </w:pPr>
            <w:r w:rsidRPr="00D36D8D">
              <w:t xml:space="preserve">-24.45 </w:t>
            </w:r>
            <w:proofErr w:type="spellStart"/>
            <w:r w:rsidRPr="00D36D8D">
              <w:t>dBc</w:t>
            </w:r>
            <w:proofErr w:type="spellEnd"/>
          </w:p>
        </w:tc>
        <w:tc>
          <w:tcPr>
            <w:tcW w:w="2121" w:type="dxa"/>
            <w:tcBorders>
              <w:top w:val="single" w:sz="6" w:space="0" w:color="353C41"/>
              <w:left w:val="single" w:sz="6" w:space="0" w:color="8397A2"/>
              <w:bottom w:val="single" w:sz="6" w:space="0" w:color="353C41"/>
              <w:right w:val="single" w:sz="6" w:space="0" w:color="8397A2"/>
            </w:tcBorders>
            <w:shd w:val="clear" w:color="auto" w:fill="FFFFFF" w:themeFill="background1"/>
            <w:vAlign w:val="center"/>
          </w:tcPr>
          <w:p w14:paraId="3EAB5E98" w14:textId="77777777" w:rsidR="001208A0" w:rsidRPr="00D36D8D" w:rsidRDefault="001208A0" w:rsidP="00D36D8D">
            <w:pPr>
              <w:pStyle w:val="TAC"/>
            </w:pPr>
            <w:r w:rsidRPr="00D36D8D">
              <w:t xml:space="preserve">-19.72 </w:t>
            </w:r>
            <w:proofErr w:type="spellStart"/>
            <w:r w:rsidRPr="00D36D8D">
              <w:t>dBc</w:t>
            </w:r>
            <w:proofErr w:type="spellEnd"/>
          </w:p>
        </w:tc>
        <w:tc>
          <w:tcPr>
            <w:tcW w:w="2718"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90" w:type="dxa"/>
              <w:left w:w="90" w:type="dxa"/>
              <w:bottom w:w="90" w:type="dxa"/>
              <w:right w:w="90" w:type="dxa"/>
            </w:tcMar>
            <w:vAlign w:val="center"/>
            <w:hideMark/>
          </w:tcPr>
          <w:p w14:paraId="4F58B0BB" w14:textId="77777777" w:rsidR="001208A0" w:rsidRPr="00D36D8D" w:rsidRDefault="001208A0" w:rsidP="00D36D8D">
            <w:pPr>
              <w:pStyle w:val="TAC"/>
            </w:pPr>
            <w:r w:rsidRPr="00D36D8D">
              <w:t xml:space="preserve">-20.38 </w:t>
            </w:r>
            <w:proofErr w:type="spellStart"/>
            <w:r w:rsidRPr="00D36D8D">
              <w:t>dBc</w:t>
            </w:r>
            <w:proofErr w:type="spellEnd"/>
          </w:p>
        </w:tc>
      </w:tr>
      <w:tr w:rsidR="001208A0" w:rsidRPr="00D301CB" w14:paraId="25DDFAAF" w14:textId="77777777" w:rsidTr="0096537E">
        <w:trPr>
          <w:trHeight w:val="127"/>
          <w:jc w:val="center"/>
        </w:trPr>
        <w:tc>
          <w:tcPr>
            <w:tcW w:w="1987" w:type="dxa"/>
            <w:tcBorders>
              <w:top w:val="single" w:sz="6" w:space="0" w:color="auto"/>
              <w:left w:val="single" w:sz="2" w:space="0" w:color="auto"/>
              <w:bottom w:val="single" w:sz="2" w:space="0" w:color="auto"/>
              <w:right w:val="single" w:sz="12" w:space="0" w:color="auto"/>
            </w:tcBorders>
            <w:tcMar>
              <w:top w:w="90" w:type="dxa"/>
              <w:left w:w="90" w:type="dxa"/>
              <w:bottom w:w="90" w:type="dxa"/>
              <w:right w:w="90" w:type="dxa"/>
            </w:tcMar>
            <w:vAlign w:val="center"/>
            <w:hideMark/>
          </w:tcPr>
          <w:p w14:paraId="1EB8A73C" w14:textId="77777777" w:rsidR="001208A0" w:rsidRPr="00D36D8D" w:rsidRDefault="001208A0" w:rsidP="00D36D8D">
            <w:pPr>
              <w:pStyle w:val="TAH"/>
            </w:pPr>
            <w:r w:rsidRPr="00D36D8D">
              <w:t>960 kHz</w:t>
            </w:r>
          </w:p>
        </w:tc>
        <w:tc>
          <w:tcPr>
            <w:tcW w:w="2326" w:type="dxa"/>
            <w:tcBorders>
              <w:top w:val="single" w:sz="6" w:space="0" w:color="auto"/>
              <w:left w:val="single" w:sz="12" w:space="0" w:color="auto"/>
              <w:bottom w:val="single" w:sz="2" w:space="0" w:color="auto"/>
              <w:right w:val="single" w:sz="6" w:space="0" w:color="auto"/>
            </w:tcBorders>
            <w:shd w:val="clear" w:color="auto" w:fill="FFFFFF" w:themeFill="background1"/>
            <w:tcMar>
              <w:top w:w="90" w:type="dxa"/>
              <w:left w:w="90" w:type="dxa"/>
              <w:bottom w:w="90" w:type="dxa"/>
              <w:right w:w="90" w:type="dxa"/>
            </w:tcMar>
            <w:vAlign w:val="center"/>
            <w:hideMark/>
          </w:tcPr>
          <w:p w14:paraId="2CF47A78" w14:textId="77777777" w:rsidR="001208A0" w:rsidRPr="00D36D8D" w:rsidRDefault="001208A0" w:rsidP="00D36D8D">
            <w:pPr>
              <w:pStyle w:val="TAC"/>
            </w:pPr>
            <w:r w:rsidRPr="00D36D8D">
              <w:t xml:space="preserve">-25.0 </w:t>
            </w:r>
            <w:proofErr w:type="spellStart"/>
            <w:r w:rsidRPr="00D36D8D">
              <w:t>dBc</w:t>
            </w:r>
            <w:proofErr w:type="spellEnd"/>
          </w:p>
        </w:tc>
        <w:tc>
          <w:tcPr>
            <w:tcW w:w="2121" w:type="dxa"/>
            <w:tcBorders>
              <w:top w:val="single" w:sz="6" w:space="0" w:color="auto"/>
              <w:left w:val="single" w:sz="6" w:space="0" w:color="auto"/>
              <w:bottom w:val="single" w:sz="2" w:space="0" w:color="auto"/>
              <w:right w:val="single" w:sz="6" w:space="0" w:color="auto"/>
            </w:tcBorders>
            <w:shd w:val="clear" w:color="auto" w:fill="FFFFFF" w:themeFill="background1"/>
            <w:vAlign w:val="center"/>
          </w:tcPr>
          <w:p w14:paraId="3A0B26FC" w14:textId="77777777" w:rsidR="001208A0" w:rsidRPr="00D36D8D" w:rsidRDefault="001208A0" w:rsidP="00D36D8D">
            <w:pPr>
              <w:pStyle w:val="TAC"/>
            </w:pPr>
            <w:r w:rsidRPr="00D36D8D">
              <w:t xml:space="preserve">-20.30 </w:t>
            </w:r>
            <w:proofErr w:type="spellStart"/>
            <w:r w:rsidRPr="00D36D8D">
              <w:t>dBc</w:t>
            </w:r>
            <w:proofErr w:type="spellEnd"/>
          </w:p>
        </w:tc>
        <w:tc>
          <w:tcPr>
            <w:tcW w:w="2718" w:type="dxa"/>
            <w:tcBorders>
              <w:top w:val="single" w:sz="6" w:space="0" w:color="auto"/>
              <w:left w:val="single" w:sz="6" w:space="0" w:color="auto"/>
              <w:bottom w:val="single" w:sz="2" w:space="0" w:color="auto"/>
              <w:right w:val="single" w:sz="6" w:space="0" w:color="auto"/>
            </w:tcBorders>
            <w:shd w:val="clear" w:color="auto" w:fill="FFFFFF" w:themeFill="background1"/>
            <w:tcMar>
              <w:top w:w="90" w:type="dxa"/>
              <w:left w:w="90" w:type="dxa"/>
              <w:bottom w:w="90" w:type="dxa"/>
              <w:right w:w="90" w:type="dxa"/>
            </w:tcMar>
            <w:vAlign w:val="center"/>
            <w:hideMark/>
          </w:tcPr>
          <w:p w14:paraId="58E35FC5" w14:textId="77777777" w:rsidR="001208A0" w:rsidRPr="00D36D8D" w:rsidRDefault="001208A0" w:rsidP="00D36D8D">
            <w:pPr>
              <w:pStyle w:val="TAC"/>
            </w:pPr>
            <w:r w:rsidRPr="00D36D8D">
              <w:t xml:space="preserve">-20.96 </w:t>
            </w:r>
            <w:proofErr w:type="spellStart"/>
            <w:r w:rsidRPr="00D36D8D">
              <w:t>dBc</w:t>
            </w:r>
            <w:proofErr w:type="spellEnd"/>
          </w:p>
        </w:tc>
      </w:tr>
    </w:tbl>
    <w:p w14:paraId="403FDD8E" w14:textId="77777777" w:rsidR="001208A0" w:rsidRDefault="001208A0" w:rsidP="002B5055">
      <w:pPr>
        <w:pStyle w:val="ListParagraph"/>
        <w:ind w:left="0"/>
        <w:rPr>
          <w:lang w:val="en-GB"/>
        </w:rPr>
      </w:pPr>
    </w:p>
    <w:p w14:paraId="39806363" w14:textId="477F3174" w:rsidR="00B65AA2" w:rsidRDefault="007552D7" w:rsidP="002B5055">
      <w:pPr>
        <w:pStyle w:val="ListParagraph"/>
        <w:ind w:left="0"/>
        <w:rPr>
          <w:lang w:val="en-GB"/>
        </w:rPr>
      </w:pPr>
      <w:r>
        <w:rPr>
          <w:lang w:val="en-GB"/>
        </w:rPr>
        <w:t xml:space="preserve">Referring to the results presented in Table 1, </w:t>
      </w:r>
      <w:r w:rsidR="00B65AA2">
        <w:rPr>
          <w:lang w:val="en-GB"/>
        </w:rPr>
        <w:t xml:space="preserve">Model 1 has similar tendency as Example 1 in TR 38.803, </w:t>
      </w:r>
      <w:r>
        <w:rPr>
          <w:lang w:val="en-GB"/>
        </w:rPr>
        <w:t xml:space="preserve">and </w:t>
      </w:r>
      <w:r w:rsidR="00B65AA2">
        <w:rPr>
          <w:lang w:val="en-GB"/>
        </w:rPr>
        <w:t>it can be seen that both models have a peak between 0.1 MHz and 1MHz</w:t>
      </w:r>
      <w:r>
        <w:rPr>
          <w:lang w:val="en-GB"/>
        </w:rPr>
        <w:t xml:space="preserve">. And this </w:t>
      </w:r>
      <w:r w:rsidR="00B65AA2">
        <w:rPr>
          <w:lang w:val="en-GB"/>
        </w:rPr>
        <w:t>behaviour is common to see in lower carrier frequency models (e.g. 1 GHz). From that perspective Model 3 would be more suitable to represent the Phase No</w:t>
      </w:r>
      <w:r w:rsidR="005F04DD">
        <w:rPr>
          <w:lang w:val="en-GB"/>
        </w:rPr>
        <w:t>i</w:t>
      </w:r>
      <w:r w:rsidR="00B65AA2">
        <w:rPr>
          <w:lang w:val="en-GB"/>
        </w:rPr>
        <w:t xml:space="preserve">se at 60 GHz, nevertheless the Model 3 has other critical issues, as for example the loop BW. </w:t>
      </w:r>
      <w:r w:rsidR="005F04DD">
        <w:rPr>
          <w:lang w:val="en-GB"/>
        </w:rPr>
        <w:t>A</w:t>
      </w:r>
      <w:r w:rsidR="00B65AA2">
        <w:rPr>
          <w:lang w:val="en-GB"/>
        </w:rPr>
        <w:t xml:space="preserve"> common loop BW should consider 1/10 of the PFD frequency</w:t>
      </w:r>
      <w:r w:rsidR="005F04DD">
        <w:rPr>
          <w:lang w:val="en-GB"/>
        </w:rPr>
        <w:t xml:space="preserve">, which means that the loop BW for the 60 GHz frequency range should be in the MHz region. </w:t>
      </w:r>
      <w:r w:rsidR="00B65AA2">
        <w:rPr>
          <w:lang w:val="en-GB"/>
        </w:rPr>
        <w:t>In addition, Model 3 plots the PN model with a carrier frequency of 30 GHz, the parameter considered in the function have not been adjusted to the correct frequency.</w:t>
      </w:r>
    </w:p>
    <w:p w14:paraId="0D71AA67" w14:textId="77777777" w:rsidR="00B65AA2" w:rsidRDefault="00B65AA2" w:rsidP="00B65AA2">
      <w:pPr>
        <w:pStyle w:val="ListParagraph"/>
        <w:ind w:left="0"/>
        <w:jc w:val="both"/>
        <w:rPr>
          <w:lang w:val="en-GB"/>
        </w:rPr>
      </w:pPr>
    </w:p>
    <w:p w14:paraId="5CA2F84C" w14:textId="41BAB8AA" w:rsidR="00B65AA2" w:rsidRPr="00867158" w:rsidRDefault="00DC6D53" w:rsidP="00B65AA2">
      <w:pPr>
        <w:pStyle w:val="TOC1"/>
        <w:rPr>
          <w:color w:val="000000" w:themeColor="text1"/>
          <w:lang w:val="en-US"/>
        </w:rPr>
      </w:pPr>
      <w:r>
        <w:t xml:space="preserve">Observation </w:t>
      </w:r>
      <w:r w:rsidR="00B65AA2">
        <w:t>1:</w:t>
      </w:r>
      <w:r w:rsidR="00B65AA2">
        <w:tab/>
      </w:r>
      <w:r w:rsidR="00B65AA2">
        <w:rPr>
          <w:color w:val="000000" w:themeColor="text1"/>
          <w:lang w:val="en-US"/>
        </w:rPr>
        <w:t>The loop BW shall increase with the carrier frequency</w:t>
      </w:r>
      <w:r>
        <w:rPr>
          <w:color w:val="000000" w:themeColor="text1"/>
          <w:lang w:val="en-US"/>
        </w:rPr>
        <w:t>, so a</w:t>
      </w:r>
      <w:r w:rsidR="00B65AA2">
        <w:t xml:space="preserve"> common loop BW should consider 1/10 of the PFD frequency.</w:t>
      </w:r>
    </w:p>
    <w:p w14:paraId="48F6CBCA" w14:textId="79A484C5" w:rsidR="001A17CD" w:rsidRPr="00326D5D" w:rsidRDefault="005F04DD" w:rsidP="00DC6D53">
      <w:pPr>
        <w:pStyle w:val="ListParagraph"/>
        <w:ind w:left="0"/>
        <w:rPr>
          <w:lang w:val="en-GB"/>
        </w:rPr>
      </w:pPr>
      <w:r>
        <w:rPr>
          <w:color w:val="000000" w:themeColor="text1"/>
          <w:lang w:val="en-GB"/>
        </w:rPr>
        <w:t xml:space="preserve">Based on </w:t>
      </w:r>
      <w:r w:rsidR="00B65AA2">
        <w:rPr>
          <w:color w:val="000000" w:themeColor="text1"/>
          <w:lang w:val="en-GB"/>
        </w:rPr>
        <w:t xml:space="preserve">our simulations </w:t>
      </w:r>
      <w:r w:rsidR="00CB26EA">
        <w:rPr>
          <w:color w:val="000000" w:themeColor="text1"/>
          <w:lang w:val="en-GB"/>
        </w:rPr>
        <w:t>on the PN fo</w:t>
      </w:r>
      <w:r w:rsidR="00B65AA2">
        <w:rPr>
          <w:color w:val="000000" w:themeColor="text1"/>
          <w:lang w:val="en-GB"/>
        </w:rPr>
        <w:t xml:space="preserve">r </w:t>
      </w:r>
      <w:r w:rsidR="00CB26EA">
        <w:rPr>
          <w:color w:val="000000" w:themeColor="text1"/>
          <w:lang w:val="en-GB"/>
        </w:rPr>
        <w:t>the 60 GHz the results</w:t>
      </w:r>
      <w:r>
        <w:rPr>
          <w:color w:val="000000" w:themeColor="text1"/>
          <w:lang w:val="en-GB"/>
        </w:rPr>
        <w:t>, we have shown</w:t>
      </w:r>
      <w:r w:rsidR="00CB26EA">
        <w:rPr>
          <w:color w:val="000000" w:themeColor="text1"/>
          <w:lang w:val="en-GB"/>
        </w:rPr>
        <w:t xml:space="preserve"> a better integrated phase noise compared to Model 1, with an average of 4.5 dB delta between PN. </w:t>
      </w:r>
      <w:r w:rsidR="007552D7">
        <w:rPr>
          <w:color w:val="000000" w:themeColor="text1"/>
          <w:lang w:val="en-GB"/>
        </w:rPr>
        <w:t xml:space="preserve">At the same time, in </w:t>
      </w:r>
      <w:r w:rsidR="00CB26EA">
        <w:rPr>
          <w:color w:val="000000" w:themeColor="text1"/>
          <w:lang w:val="en-GB"/>
        </w:rPr>
        <w:t>our view the Model 1 has a pessimistic result</w:t>
      </w:r>
      <w:r>
        <w:rPr>
          <w:color w:val="000000" w:themeColor="text1"/>
          <w:lang w:val="en-GB"/>
        </w:rPr>
        <w:t xml:space="preserve"> and require further adaptation for the frequency increase</w:t>
      </w:r>
      <w:r w:rsidR="00CB26EA">
        <w:rPr>
          <w:color w:val="000000" w:themeColor="text1"/>
          <w:lang w:val="en-GB"/>
        </w:rPr>
        <w:t xml:space="preserve">. </w:t>
      </w:r>
      <w:r w:rsidR="007552D7">
        <w:rPr>
          <w:color w:val="000000" w:themeColor="text1"/>
          <w:lang w:val="en-GB"/>
        </w:rPr>
        <w:t xml:space="preserve">Thus, </w:t>
      </w:r>
      <w:r w:rsidR="007552D7">
        <w:rPr>
          <w:lang w:val="en-GB"/>
        </w:rPr>
        <w:t>in the comparison between the listed models, we conclude that Model 2 is more suitable for the 60 GHz frequency range. First, the multiple zero-pole can model more accurate</w:t>
      </w:r>
      <w:r w:rsidR="002F6D3E">
        <w:rPr>
          <w:lang w:val="en-GB"/>
        </w:rPr>
        <w:t>ly</w:t>
      </w:r>
      <w:r w:rsidR="007552D7">
        <w:rPr>
          <w:lang w:val="en-GB"/>
        </w:rPr>
        <w:t xml:space="preserve"> the PN behaviour at larger frequencies, and Model 2 takes into account a loop BW of 1 MHz, which is suitable to the frequency range. </w:t>
      </w:r>
      <w:r w:rsidR="00CB26EA">
        <w:rPr>
          <w:color w:val="000000" w:themeColor="text1"/>
          <w:lang w:val="en-GB"/>
        </w:rPr>
        <w:t xml:space="preserve">Therefore, our proposal is to consider Model 2 as an applicable model for the </w:t>
      </w:r>
      <w:r w:rsidR="00CB26EA" w:rsidRPr="00CB26EA">
        <w:rPr>
          <w:color w:val="000000" w:themeColor="text1"/>
          <w:lang w:val="en-GB"/>
        </w:rPr>
        <w:t>frequency range from 52.6 to 71 GHz.</w:t>
      </w:r>
      <w:r w:rsidR="002B5055">
        <w:rPr>
          <w:color w:val="000000" w:themeColor="text1"/>
        </w:rPr>
        <w:br/>
      </w:r>
    </w:p>
    <w:p w14:paraId="1B9CB38E" w14:textId="6CAD4E17" w:rsidR="00CB26EA" w:rsidRDefault="00D55A42" w:rsidP="00CB26EA">
      <w:pPr>
        <w:pStyle w:val="Proposal"/>
      </w:pPr>
      <w:bookmarkStart w:id="1" w:name="_Toc13823832"/>
      <w:bookmarkStart w:id="2" w:name="_Toc13821307"/>
      <w:bookmarkStart w:id="3" w:name="_Toc13823307"/>
      <w:r>
        <w:t>Proposal 1:</w:t>
      </w:r>
      <w:r>
        <w:tab/>
      </w:r>
      <w:bookmarkEnd w:id="1"/>
      <w:bookmarkEnd w:id="2"/>
      <w:bookmarkEnd w:id="3"/>
      <w:r w:rsidR="00264C5D">
        <w:t xml:space="preserve">RAN4 </w:t>
      </w:r>
      <w:r w:rsidR="00D43B71">
        <w:t>agrees on sending a LS to RAN1 to inform that</w:t>
      </w:r>
      <w:r w:rsidR="005F5CD4">
        <w:t xml:space="preserve"> Model 2 is a more</w:t>
      </w:r>
      <w:r w:rsidR="00D43B71">
        <w:t xml:space="preserve"> precise phase noise model</w:t>
      </w:r>
      <w:r w:rsidR="005F5CD4">
        <w:t xml:space="preserve"> for</w:t>
      </w:r>
      <w:r w:rsidR="00D43B71">
        <w:t xml:space="preserve"> </w:t>
      </w:r>
      <w:r w:rsidR="005F5CD4">
        <w:t xml:space="preserve">the </w:t>
      </w:r>
      <w:r w:rsidR="00D43B71">
        <w:t>frequency range</w:t>
      </w:r>
      <w:r w:rsidR="005F5CD4">
        <w:t xml:space="preserve"> from 52.6 to 71 GHz</w:t>
      </w:r>
      <w:r w:rsidR="007552D7">
        <w:t>.</w:t>
      </w:r>
    </w:p>
    <w:p w14:paraId="3C3FF5BD" w14:textId="1A1C2C52" w:rsidR="002B5055" w:rsidRPr="002B5055" w:rsidRDefault="007552D7" w:rsidP="002B5055">
      <w:pPr>
        <w:pStyle w:val="ListParagraph"/>
        <w:ind w:left="0"/>
        <w:rPr>
          <w:color w:val="000000" w:themeColor="text1"/>
          <w:lang w:val="en-GB"/>
        </w:rPr>
      </w:pPr>
      <w:r>
        <w:rPr>
          <w:lang w:val="en-GB"/>
        </w:rPr>
        <w:t>Results</w:t>
      </w:r>
      <w:r w:rsidR="001208A0" w:rsidRPr="002B5055">
        <w:rPr>
          <w:lang w:val="en-GB"/>
        </w:rPr>
        <w:t xml:space="preserve"> provided in Table 1 show that the PN at this frequency range can be potentially too large to support </w:t>
      </w:r>
      <w:r>
        <w:rPr>
          <w:lang w:val="en-GB"/>
        </w:rPr>
        <w:t>higher order</w:t>
      </w:r>
      <w:r w:rsidR="001208A0" w:rsidRPr="002B5055">
        <w:rPr>
          <w:lang w:val="en-GB"/>
        </w:rPr>
        <w:t xml:space="preserve"> modulation scheme</w:t>
      </w:r>
      <w:r w:rsidR="002F6D3E">
        <w:rPr>
          <w:lang w:val="en-GB"/>
        </w:rPr>
        <w:t>s</w:t>
      </w:r>
      <w:r w:rsidR="001208A0" w:rsidRPr="002B5055">
        <w:rPr>
          <w:lang w:val="en-GB"/>
        </w:rPr>
        <w:t xml:space="preserve">. </w:t>
      </w:r>
      <w:r>
        <w:rPr>
          <w:lang w:val="en-GB"/>
        </w:rPr>
        <w:t>If 3GPP aims at 64-QAM as the</w:t>
      </w:r>
      <w:r w:rsidR="00CB26EA" w:rsidRPr="002B5055">
        <w:rPr>
          <w:lang w:val="en-GB"/>
        </w:rPr>
        <w:t xml:space="preserve"> target modulation for this frequency range</w:t>
      </w:r>
      <w:r>
        <w:rPr>
          <w:lang w:val="en-GB"/>
        </w:rPr>
        <w:t>,</w:t>
      </w:r>
      <w:r w:rsidR="00CB26EA" w:rsidRPr="002B5055">
        <w:rPr>
          <w:lang w:val="en-GB"/>
        </w:rPr>
        <w:t xml:space="preserve"> </w:t>
      </w:r>
      <w:r>
        <w:rPr>
          <w:lang w:val="en-GB"/>
        </w:rPr>
        <w:t xml:space="preserve">then it bears mentioning that </w:t>
      </w:r>
      <w:r w:rsidR="00CB26EA" w:rsidRPr="002B5055">
        <w:rPr>
          <w:lang w:val="en-GB"/>
        </w:rPr>
        <w:t>3GPP specification</w:t>
      </w:r>
      <w:r>
        <w:rPr>
          <w:lang w:val="en-GB"/>
        </w:rPr>
        <w:t>s</w:t>
      </w:r>
      <w:r w:rsidR="00CB26EA" w:rsidRPr="002B5055">
        <w:rPr>
          <w:lang w:val="en-GB"/>
        </w:rPr>
        <w:t xml:space="preserve"> </w:t>
      </w:r>
      <w:r>
        <w:rPr>
          <w:lang w:val="en-GB"/>
        </w:rPr>
        <w:t xml:space="preserve">define </w:t>
      </w:r>
      <w:r w:rsidR="00CB26EA" w:rsidRPr="002B5055">
        <w:rPr>
          <w:lang w:val="en-GB"/>
        </w:rPr>
        <w:t>the total EVM to support 64-QAM</w:t>
      </w:r>
      <w:r w:rsidR="001208A0">
        <w:rPr>
          <w:lang w:val="en-GB"/>
        </w:rPr>
        <w:t xml:space="preserve"> </w:t>
      </w:r>
      <w:r>
        <w:rPr>
          <w:lang w:val="en-GB"/>
        </w:rPr>
        <w:t xml:space="preserve">as </w:t>
      </w:r>
      <w:r w:rsidR="001208A0">
        <w:rPr>
          <w:lang w:val="en-GB"/>
        </w:rPr>
        <w:t>8%,</w:t>
      </w:r>
      <w:r w:rsidR="00E41D29" w:rsidRPr="002B5055">
        <w:rPr>
          <w:lang w:val="en-GB"/>
        </w:rPr>
        <w:t xml:space="preserve"> which is around -22 </w:t>
      </w:r>
      <w:proofErr w:type="spellStart"/>
      <w:r w:rsidR="00E41D29" w:rsidRPr="002B5055">
        <w:rPr>
          <w:lang w:val="en-GB"/>
        </w:rPr>
        <w:t>dBc</w:t>
      </w:r>
      <w:proofErr w:type="spellEnd"/>
      <w:r w:rsidR="00CB26EA" w:rsidRPr="002B5055">
        <w:rPr>
          <w:lang w:val="en-GB"/>
        </w:rPr>
        <w:t xml:space="preserve">. The </w:t>
      </w:r>
      <w:r w:rsidR="002F6D3E">
        <w:rPr>
          <w:lang w:val="en-GB"/>
        </w:rPr>
        <w:t xml:space="preserve">total </w:t>
      </w:r>
      <w:r w:rsidR="00CB26EA" w:rsidRPr="002B5055">
        <w:rPr>
          <w:lang w:val="en-GB"/>
        </w:rPr>
        <w:t xml:space="preserve">EVM budget considers </w:t>
      </w:r>
      <w:r w:rsidR="002F6D3E">
        <w:rPr>
          <w:lang w:val="en-GB"/>
        </w:rPr>
        <w:t xml:space="preserve">all applicable </w:t>
      </w:r>
      <w:proofErr w:type="spellStart"/>
      <w:r w:rsidR="00CB26EA" w:rsidRPr="002B5055">
        <w:rPr>
          <w:lang w:val="en-GB"/>
        </w:rPr>
        <w:t>gNB</w:t>
      </w:r>
      <w:proofErr w:type="spellEnd"/>
      <w:r w:rsidR="00CB26EA" w:rsidRPr="002B5055">
        <w:rPr>
          <w:lang w:val="en-GB"/>
        </w:rPr>
        <w:t xml:space="preserve"> TX and UE Rx impairments. It is worth noticing that the PLL is one of the main </w:t>
      </w:r>
      <w:r w:rsidR="00E41D29" w:rsidRPr="002B5055">
        <w:rPr>
          <w:lang w:val="en-GB"/>
        </w:rPr>
        <w:t xml:space="preserve">noise </w:t>
      </w:r>
      <w:r w:rsidR="00CB26EA" w:rsidRPr="002B5055">
        <w:rPr>
          <w:lang w:val="en-GB"/>
        </w:rPr>
        <w:t>contributions</w:t>
      </w:r>
      <w:r>
        <w:rPr>
          <w:lang w:val="en-GB"/>
        </w:rPr>
        <w:t>,</w:t>
      </w:r>
      <w:r w:rsidR="00CB26EA" w:rsidRPr="002B5055">
        <w:rPr>
          <w:lang w:val="en-GB"/>
        </w:rPr>
        <w:t xml:space="preserve"> </w:t>
      </w:r>
      <w:r w:rsidR="00E41D29" w:rsidRPr="002B5055">
        <w:rPr>
          <w:lang w:val="en-GB"/>
        </w:rPr>
        <w:t>but not the only contributor. Based on these results</w:t>
      </w:r>
      <w:r w:rsidR="001208A0">
        <w:rPr>
          <w:lang w:val="en-GB"/>
        </w:rPr>
        <w:t xml:space="preserve"> showing the large integrated phase noise when increasing the carrier frequency,</w:t>
      </w:r>
      <w:r w:rsidR="00E41D29" w:rsidRPr="002B5055">
        <w:rPr>
          <w:lang w:val="en-GB"/>
        </w:rPr>
        <w:t xml:space="preserve"> </w:t>
      </w:r>
      <w:r w:rsidR="002F6D3E">
        <w:rPr>
          <w:lang w:val="en-GB"/>
        </w:rPr>
        <w:t>a</w:t>
      </w:r>
      <w:r w:rsidR="00E41D29" w:rsidRPr="002B5055">
        <w:rPr>
          <w:lang w:val="en-GB"/>
        </w:rPr>
        <w:t xml:space="preserve"> feasibility study for 64-QAM EVM for 60</w:t>
      </w:r>
      <w:r w:rsidR="002B5055">
        <w:rPr>
          <w:lang w:val="en-GB"/>
        </w:rPr>
        <w:t xml:space="preserve"> GHz</w:t>
      </w:r>
      <w:r w:rsidR="00E41D29" w:rsidRPr="002B5055">
        <w:rPr>
          <w:lang w:val="en-GB"/>
        </w:rPr>
        <w:t xml:space="preserve"> frequency range</w:t>
      </w:r>
      <w:r w:rsidR="002F6D3E">
        <w:rPr>
          <w:lang w:val="en-GB"/>
        </w:rPr>
        <w:t xml:space="preserve"> is required</w:t>
      </w:r>
      <w:r w:rsidR="002B5055">
        <w:rPr>
          <w:lang w:val="en-GB"/>
        </w:rPr>
        <w:t>.</w:t>
      </w:r>
      <w:r w:rsidR="00E41D29" w:rsidRPr="002B5055">
        <w:rPr>
          <w:lang w:val="en-GB"/>
        </w:rPr>
        <w:t xml:space="preserve"> </w:t>
      </w:r>
      <w:r w:rsidR="002B5055">
        <w:rPr>
          <w:color w:val="000000" w:themeColor="text1"/>
          <w:lang w:val="en-GB"/>
        </w:rPr>
        <w:br/>
      </w:r>
    </w:p>
    <w:p w14:paraId="3CEA8C28" w14:textId="78955524" w:rsidR="00440A25" w:rsidRPr="00CB26EA" w:rsidRDefault="00326D5D" w:rsidP="00CB26EA">
      <w:pPr>
        <w:pStyle w:val="TOC1"/>
        <w:rPr>
          <w:color w:val="000000" w:themeColor="text1"/>
          <w:lang w:val="en-US"/>
        </w:rPr>
      </w:pPr>
      <w:r>
        <w:t xml:space="preserve">Proposal </w:t>
      </w:r>
      <w:r w:rsidR="00CB26EA">
        <w:t>2:</w:t>
      </w:r>
      <w:r w:rsidR="00CB26EA">
        <w:tab/>
      </w:r>
      <w:r w:rsidR="00CB26EA">
        <w:rPr>
          <w:color w:val="000000" w:themeColor="text1"/>
          <w:lang w:val="en-US"/>
        </w:rPr>
        <w:t>Feasibility study for 64-QAM EVM for 60 GHz frequency range is required.</w:t>
      </w:r>
    </w:p>
    <w:p w14:paraId="2AEE37F6" w14:textId="57A2DD25" w:rsidR="00AF2962" w:rsidRPr="00AF2962" w:rsidRDefault="008E7986" w:rsidP="00AF2962">
      <w:pPr>
        <w:pStyle w:val="Heading1"/>
      </w:pPr>
      <w:r>
        <w:t>3</w:t>
      </w:r>
      <w:r>
        <w:tab/>
        <w:t>Conclusions</w:t>
      </w:r>
    </w:p>
    <w:p w14:paraId="78F8582D" w14:textId="30FF2E8C" w:rsidR="00AF2962" w:rsidRPr="00AF2962" w:rsidRDefault="00AF2962" w:rsidP="007F3BEB">
      <w:r>
        <w:t>This contribution provides considerations on the phase noise model and shares our view on the applicability of the PN models in TR 38.803, and shortly addresses the topic of the EVM requirement to meet 64-QAM for this frequency range.</w:t>
      </w:r>
    </w:p>
    <w:p w14:paraId="05BAA7F1" w14:textId="4A3F3037" w:rsidR="007F3BEB" w:rsidRPr="007F3BEB" w:rsidRDefault="00AF2962" w:rsidP="00AF2962">
      <w:pPr>
        <w:pStyle w:val="TOC1"/>
        <w:rPr>
          <w:color w:val="000000" w:themeColor="text1"/>
          <w:lang w:val="en-US"/>
        </w:rPr>
      </w:pPr>
      <w:r>
        <w:t>Observation 1:</w:t>
      </w:r>
      <w:r>
        <w:tab/>
      </w:r>
      <w:r>
        <w:rPr>
          <w:color w:val="000000" w:themeColor="text1"/>
          <w:lang w:val="en-US"/>
        </w:rPr>
        <w:t>The loop BW shall increase with the carrier frequency</w:t>
      </w:r>
      <w:r w:rsidR="00157AC5">
        <w:rPr>
          <w:color w:val="000000" w:themeColor="text1"/>
          <w:lang w:val="en-US"/>
        </w:rPr>
        <w:t xml:space="preserve">, so a </w:t>
      </w:r>
      <w:r>
        <w:t>common loop BW should consider 1/10 of the PFD frequency.</w:t>
      </w:r>
    </w:p>
    <w:p w14:paraId="2BC80222" w14:textId="77777777" w:rsidR="005F5CD4" w:rsidRDefault="005F5CD4" w:rsidP="005F5CD4">
      <w:pPr>
        <w:pStyle w:val="Proposal"/>
      </w:pPr>
      <w:r>
        <w:t>Proposal 1:</w:t>
      </w:r>
      <w:r>
        <w:tab/>
        <w:t>RAN4 agrees on sending a LS to RAN1 to inform that Model 2 is a more precise phase noise model for the frequency range from 52.6 to 71 GHz,</w:t>
      </w:r>
    </w:p>
    <w:p w14:paraId="5361AF78" w14:textId="6978122B" w:rsidR="00AF2962" w:rsidRPr="002B5055" w:rsidRDefault="00326D5D" w:rsidP="002B5055">
      <w:pPr>
        <w:pStyle w:val="TOC1"/>
        <w:rPr>
          <w:color w:val="000000" w:themeColor="text1"/>
          <w:lang w:val="en-US"/>
        </w:rPr>
      </w:pPr>
      <w:r>
        <w:t>Proposal</w:t>
      </w:r>
      <w:r w:rsidR="00AF2962">
        <w:t xml:space="preserve"> 2:</w:t>
      </w:r>
      <w:r w:rsidR="00AF2962">
        <w:tab/>
      </w:r>
      <w:r w:rsidR="00AF2962">
        <w:rPr>
          <w:color w:val="000000" w:themeColor="text1"/>
          <w:lang w:val="en-US"/>
        </w:rPr>
        <w:t>Feasibility study for 64-QAM EVM for 60 GHz frequency range is required.</w:t>
      </w:r>
    </w:p>
    <w:p w14:paraId="4E5FC9C0" w14:textId="629731F7" w:rsidR="00F82A53" w:rsidRPr="003A0483" w:rsidRDefault="00F82A53" w:rsidP="00F82A53">
      <w:pPr>
        <w:pStyle w:val="Heading1"/>
      </w:pPr>
      <w:r>
        <w:lastRenderedPageBreak/>
        <w:t>4</w:t>
      </w:r>
      <w:r>
        <w:tab/>
        <w:t>References</w:t>
      </w:r>
    </w:p>
    <w:p w14:paraId="05523A08" w14:textId="7BFF3D39" w:rsidR="00D301CB" w:rsidRDefault="00D301CB" w:rsidP="00D301CB">
      <w:pPr>
        <w:pStyle w:val="EX"/>
      </w:pPr>
      <w:r w:rsidRPr="000B6B9B">
        <w:t>R1-2005196</w:t>
      </w:r>
      <w:r>
        <w:t>, “</w:t>
      </w:r>
      <w:r w:rsidRPr="000B6B9B">
        <w:t>LS to RAN4 on Phase noise and other RF Impairment modelling</w:t>
      </w:r>
      <w:r>
        <w:t xml:space="preserve">”, </w:t>
      </w:r>
      <w:r w:rsidRPr="000B6B9B">
        <w:t>RAN WG1 #101-e</w:t>
      </w:r>
      <w:r>
        <w:t xml:space="preserve"> </w:t>
      </w:r>
    </w:p>
    <w:p w14:paraId="09DCB2A4" w14:textId="1F0B0861" w:rsidR="002B5055" w:rsidRDefault="002B5055" w:rsidP="002B5055">
      <w:pPr>
        <w:pStyle w:val="EX"/>
      </w:pPr>
      <w:r w:rsidRPr="002B5055">
        <w:rPr>
          <w:color w:val="000000" w:themeColor="text1"/>
        </w:rPr>
        <w:t>R4-2010176</w:t>
      </w:r>
      <w:r w:rsidRPr="002B5055">
        <w:rPr>
          <w:color w:val="000000" w:themeColor="text1"/>
          <w:lang w:val="en-US"/>
        </w:rPr>
        <w:t>, “</w:t>
      </w:r>
      <w:r w:rsidRPr="002B5055">
        <w:rPr>
          <w:color w:val="000000" w:themeColor="text1"/>
        </w:rPr>
        <w:t xml:space="preserve">On 52.6 to 71 GHz phase noise characteristics and draft LS to RAN” </w:t>
      </w:r>
      <w:r w:rsidRPr="002B5055">
        <w:rPr>
          <w:color w:val="000000" w:themeColor="text1"/>
          <w:lang w:val="en-US"/>
        </w:rPr>
        <w:t>Ericsson, 3GPP RAN4 Meeting #96-e, August 2020</w:t>
      </w:r>
    </w:p>
    <w:p w14:paraId="0ACB1929" w14:textId="31B42066" w:rsidR="00FA5857" w:rsidRPr="002B5055" w:rsidRDefault="002B5055" w:rsidP="002B5055">
      <w:pPr>
        <w:pStyle w:val="EX"/>
      </w:pPr>
      <w:r w:rsidRPr="002B5055">
        <w:rPr>
          <w:color w:val="000000" w:themeColor="text1"/>
        </w:rPr>
        <w:t>R4-</w:t>
      </w:r>
      <w:r w:rsidRPr="002B5055">
        <w:rPr>
          <w:color w:val="000000" w:themeColor="text1"/>
          <w:lang w:val="en-US"/>
        </w:rPr>
        <w:t xml:space="preserve">2011494, “On PN model for 52.6~71GHz” </w:t>
      </w:r>
      <w:r>
        <w:rPr>
          <w:color w:val="000000" w:themeColor="text1"/>
          <w:lang w:val="en-US"/>
        </w:rPr>
        <w:t xml:space="preserve">Huawei, </w:t>
      </w:r>
      <w:proofErr w:type="spellStart"/>
      <w:r>
        <w:rPr>
          <w:color w:val="000000" w:themeColor="text1"/>
          <w:lang w:val="en-US"/>
        </w:rPr>
        <w:t>HiSilicon</w:t>
      </w:r>
      <w:proofErr w:type="spellEnd"/>
      <w:r w:rsidRPr="002B5055">
        <w:rPr>
          <w:color w:val="000000" w:themeColor="text1"/>
          <w:lang w:val="en-US"/>
        </w:rPr>
        <w:t>, 3GPP RAN4 Meeting #96-e, August 2020</w:t>
      </w:r>
    </w:p>
    <w:p w14:paraId="0C0160A0" w14:textId="4805DB3A" w:rsidR="00F473C8" w:rsidRPr="002B5055" w:rsidRDefault="00C12B51" w:rsidP="00EA5922">
      <w:pPr>
        <w:pStyle w:val="EX"/>
      </w:pPr>
      <w:r w:rsidRPr="004D3578">
        <w:t>3GPP </w:t>
      </w:r>
      <w:r w:rsidR="002B5055">
        <w:t>TR 38.803</w:t>
      </w:r>
      <w:r>
        <w:t xml:space="preserve"> </w:t>
      </w:r>
      <w:bookmarkEnd w:id="0"/>
    </w:p>
    <w:sectPr w:rsidR="00F473C8" w:rsidRPr="002B5055"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8D767A" w14:textId="77777777" w:rsidR="00E3322C" w:rsidRDefault="00E3322C">
      <w:r>
        <w:separator/>
      </w:r>
    </w:p>
  </w:endnote>
  <w:endnote w:type="continuationSeparator" w:id="0">
    <w:p w14:paraId="07F56343" w14:textId="77777777" w:rsidR="00E3322C" w:rsidRDefault="00E33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1ECE82" w14:textId="77777777" w:rsidR="00E3322C" w:rsidRDefault="00E3322C">
      <w:r>
        <w:separator/>
      </w:r>
    </w:p>
  </w:footnote>
  <w:footnote w:type="continuationSeparator" w:id="0">
    <w:p w14:paraId="7BE6688E" w14:textId="77777777" w:rsidR="00E3322C" w:rsidRDefault="00E33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36065"/>
    <w:multiLevelType w:val="hybridMultilevel"/>
    <w:tmpl w:val="CF440856"/>
    <w:lvl w:ilvl="0" w:tplc="BA4A5044">
      <w:start w:val="2"/>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14E36E8"/>
    <w:multiLevelType w:val="hybridMultilevel"/>
    <w:tmpl w:val="23F6FD0A"/>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77374F"/>
    <w:multiLevelType w:val="multilevel"/>
    <w:tmpl w:val="3EB889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144FB0"/>
    <w:multiLevelType w:val="hybridMultilevel"/>
    <w:tmpl w:val="CFD0EE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C2344B8"/>
    <w:multiLevelType w:val="hybridMultilevel"/>
    <w:tmpl w:val="29DC6600"/>
    <w:lvl w:ilvl="0" w:tplc="517672FA">
      <w:numFmt w:val="bullet"/>
      <w:lvlText w:val="-"/>
      <w:lvlJc w:val="left"/>
      <w:pPr>
        <w:ind w:left="644" w:hanging="360"/>
      </w:pPr>
      <w:rPr>
        <w:rFonts w:ascii="Calibri" w:eastAsia="Malgun Gothic" w:hAnsi="Calibri"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E021FAF"/>
    <w:multiLevelType w:val="hybridMultilevel"/>
    <w:tmpl w:val="45787A36"/>
    <w:lvl w:ilvl="0" w:tplc="C6B6A894">
      <w:start w:val="1"/>
      <w:numFmt w:val="bullet"/>
      <w:lvlText w:val="•"/>
      <w:lvlJc w:val="left"/>
      <w:pPr>
        <w:tabs>
          <w:tab w:val="num" w:pos="720"/>
        </w:tabs>
        <w:ind w:left="720" w:hanging="360"/>
      </w:pPr>
      <w:rPr>
        <w:rFonts w:ascii="Times New Roman" w:hAnsi="Times New Roman" w:hint="default"/>
      </w:rPr>
    </w:lvl>
    <w:lvl w:ilvl="1" w:tplc="D6AE590A">
      <w:numFmt w:val="bullet"/>
      <w:lvlText w:val="–"/>
      <w:lvlJc w:val="left"/>
      <w:pPr>
        <w:tabs>
          <w:tab w:val="num" w:pos="1440"/>
        </w:tabs>
        <w:ind w:left="1440" w:hanging="360"/>
      </w:pPr>
      <w:rPr>
        <w:rFonts w:ascii="Times New Roman" w:hAnsi="Times New Roman" w:hint="default"/>
      </w:rPr>
    </w:lvl>
    <w:lvl w:ilvl="2" w:tplc="71A2E30A" w:tentative="1">
      <w:start w:val="1"/>
      <w:numFmt w:val="bullet"/>
      <w:lvlText w:val="•"/>
      <w:lvlJc w:val="left"/>
      <w:pPr>
        <w:tabs>
          <w:tab w:val="num" w:pos="2160"/>
        </w:tabs>
        <w:ind w:left="2160" w:hanging="360"/>
      </w:pPr>
      <w:rPr>
        <w:rFonts w:ascii="Times New Roman" w:hAnsi="Times New Roman" w:hint="default"/>
      </w:rPr>
    </w:lvl>
    <w:lvl w:ilvl="3" w:tplc="A1AE195A" w:tentative="1">
      <w:start w:val="1"/>
      <w:numFmt w:val="bullet"/>
      <w:lvlText w:val="•"/>
      <w:lvlJc w:val="left"/>
      <w:pPr>
        <w:tabs>
          <w:tab w:val="num" w:pos="2880"/>
        </w:tabs>
        <w:ind w:left="2880" w:hanging="360"/>
      </w:pPr>
      <w:rPr>
        <w:rFonts w:ascii="Times New Roman" w:hAnsi="Times New Roman" w:hint="default"/>
      </w:rPr>
    </w:lvl>
    <w:lvl w:ilvl="4" w:tplc="19FAE15E" w:tentative="1">
      <w:start w:val="1"/>
      <w:numFmt w:val="bullet"/>
      <w:lvlText w:val="•"/>
      <w:lvlJc w:val="left"/>
      <w:pPr>
        <w:tabs>
          <w:tab w:val="num" w:pos="3600"/>
        </w:tabs>
        <w:ind w:left="3600" w:hanging="360"/>
      </w:pPr>
      <w:rPr>
        <w:rFonts w:ascii="Times New Roman" w:hAnsi="Times New Roman" w:hint="default"/>
      </w:rPr>
    </w:lvl>
    <w:lvl w:ilvl="5" w:tplc="58B45CC2" w:tentative="1">
      <w:start w:val="1"/>
      <w:numFmt w:val="bullet"/>
      <w:lvlText w:val="•"/>
      <w:lvlJc w:val="left"/>
      <w:pPr>
        <w:tabs>
          <w:tab w:val="num" w:pos="4320"/>
        </w:tabs>
        <w:ind w:left="4320" w:hanging="360"/>
      </w:pPr>
      <w:rPr>
        <w:rFonts w:ascii="Times New Roman" w:hAnsi="Times New Roman" w:hint="default"/>
      </w:rPr>
    </w:lvl>
    <w:lvl w:ilvl="6" w:tplc="E7CE5632" w:tentative="1">
      <w:start w:val="1"/>
      <w:numFmt w:val="bullet"/>
      <w:lvlText w:val="•"/>
      <w:lvlJc w:val="left"/>
      <w:pPr>
        <w:tabs>
          <w:tab w:val="num" w:pos="5040"/>
        </w:tabs>
        <w:ind w:left="5040" w:hanging="360"/>
      </w:pPr>
      <w:rPr>
        <w:rFonts w:ascii="Times New Roman" w:hAnsi="Times New Roman" w:hint="default"/>
      </w:rPr>
    </w:lvl>
    <w:lvl w:ilvl="7" w:tplc="147E78F0" w:tentative="1">
      <w:start w:val="1"/>
      <w:numFmt w:val="bullet"/>
      <w:lvlText w:val="•"/>
      <w:lvlJc w:val="left"/>
      <w:pPr>
        <w:tabs>
          <w:tab w:val="num" w:pos="5760"/>
        </w:tabs>
        <w:ind w:left="5760" w:hanging="360"/>
      </w:pPr>
      <w:rPr>
        <w:rFonts w:ascii="Times New Roman" w:hAnsi="Times New Roman" w:hint="default"/>
      </w:rPr>
    </w:lvl>
    <w:lvl w:ilvl="8" w:tplc="1B7CB4B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0C03D2A"/>
    <w:multiLevelType w:val="hybridMultilevel"/>
    <w:tmpl w:val="FFD8B0E8"/>
    <w:lvl w:ilvl="0" w:tplc="5C5CB784">
      <w:start w:val="1"/>
      <w:numFmt w:val="bullet"/>
      <w:lvlText w:val="-"/>
      <w:lvlJc w:val="left"/>
      <w:pPr>
        <w:ind w:left="720" w:hanging="360"/>
      </w:pPr>
      <w:rPr>
        <w:rFonts w:ascii="MS PGothic" w:hAnsi="MS PGothic" w:hint="default"/>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4430FF4"/>
    <w:multiLevelType w:val="hybridMultilevel"/>
    <w:tmpl w:val="65DE693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566E5A"/>
    <w:multiLevelType w:val="hybridMultilevel"/>
    <w:tmpl w:val="4330F006"/>
    <w:lvl w:ilvl="0" w:tplc="44A626AE">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1E7935C4"/>
    <w:multiLevelType w:val="hybridMultilevel"/>
    <w:tmpl w:val="9A68F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791C3D"/>
    <w:multiLevelType w:val="hybridMultilevel"/>
    <w:tmpl w:val="F274E862"/>
    <w:lvl w:ilvl="0" w:tplc="761CB542">
      <w:start w:val="1"/>
      <w:numFmt w:val="bullet"/>
      <w:lvlText w:val="•"/>
      <w:lvlJc w:val="left"/>
      <w:pPr>
        <w:tabs>
          <w:tab w:val="num" w:pos="720"/>
        </w:tabs>
        <w:ind w:left="720" w:hanging="360"/>
      </w:pPr>
      <w:rPr>
        <w:rFonts w:ascii="Arial" w:hAnsi="Arial" w:hint="default"/>
      </w:rPr>
    </w:lvl>
    <w:lvl w:ilvl="1" w:tplc="5532D87C">
      <w:numFmt w:val="bullet"/>
      <w:lvlText w:val="•"/>
      <w:lvlJc w:val="left"/>
      <w:pPr>
        <w:tabs>
          <w:tab w:val="num" w:pos="1440"/>
        </w:tabs>
        <w:ind w:left="1440" w:hanging="360"/>
      </w:pPr>
      <w:rPr>
        <w:rFonts w:ascii="Arial" w:hAnsi="Arial" w:hint="default"/>
      </w:rPr>
    </w:lvl>
    <w:lvl w:ilvl="2" w:tplc="9EA82FFA" w:tentative="1">
      <w:start w:val="1"/>
      <w:numFmt w:val="bullet"/>
      <w:lvlText w:val="•"/>
      <w:lvlJc w:val="left"/>
      <w:pPr>
        <w:tabs>
          <w:tab w:val="num" w:pos="2160"/>
        </w:tabs>
        <w:ind w:left="2160" w:hanging="360"/>
      </w:pPr>
      <w:rPr>
        <w:rFonts w:ascii="Arial" w:hAnsi="Arial" w:hint="default"/>
      </w:rPr>
    </w:lvl>
    <w:lvl w:ilvl="3" w:tplc="ED44F9CE" w:tentative="1">
      <w:start w:val="1"/>
      <w:numFmt w:val="bullet"/>
      <w:lvlText w:val="•"/>
      <w:lvlJc w:val="left"/>
      <w:pPr>
        <w:tabs>
          <w:tab w:val="num" w:pos="2880"/>
        </w:tabs>
        <w:ind w:left="2880" w:hanging="360"/>
      </w:pPr>
      <w:rPr>
        <w:rFonts w:ascii="Arial" w:hAnsi="Arial" w:hint="default"/>
      </w:rPr>
    </w:lvl>
    <w:lvl w:ilvl="4" w:tplc="154C4142" w:tentative="1">
      <w:start w:val="1"/>
      <w:numFmt w:val="bullet"/>
      <w:lvlText w:val="•"/>
      <w:lvlJc w:val="left"/>
      <w:pPr>
        <w:tabs>
          <w:tab w:val="num" w:pos="3600"/>
        </w:tabs>
        <w:ind w:left="3600" w:hanging="360"/>
      </w:pPr>
      <w:rPr>
        <w:rFonts w:ascii="Arial" w:hAnsi="Arial" w:hint="default"/>
      </w:rPr>
    </w:lvl>
    <w:lvl w:ilvl="5" w:tplc="D6A29C4A" w:tentative="1">
      <w:start w:val="1"/>
      <w:numFmt w:val="bullet"/>
      <w:lvlText w:val="•"/>
      <w:lvlJc w:val="left"/>
      <w:pPr>
        <w:tabs>
          <w:tab w:val="num" w:pos="4320"/>
        </w:tabs>
        <w:ind w:left="4320" w:hanging="360"/>
      </w:pPr>
      <w:rPr>
        <w:rFonts w:ascii="Arial" w:hAnsi="Arial" w:hint="default"/>
      </w:rPr>
    </w:lvl>
    <w:lvl w:ilvl="6" w:tplc="6C4AF00E" w:tentative="1">
      <w:start w:val="1"/>
      <w:numFmt w:val="bullet"/>
      <w:lvlText w:val="•"/>
      <w:lvlJc w:val="left"/>
      <w:pPr>
        <w:tabs>
          <w:tab w:val="num" w:pos="5040"/>
        </w:tabs>
        <w:ind w:left="5040" w:hanging="360"/>
      </w:pPr>
      <w:rPr>
        <w:rFonts w:ascii="Arial" w:hAnsi="Arial" w:hint="default"/>
      </w:rPr>
    </w:lvl>
    <w:lvl w:ilvl="7" w:tplc="E528F672" w:tentative="1">
      <w:start w:val="1"/>
      <w:numFmt w:val="bullet"/>
      <w:lvlText w:val="•"/>
      <w:lvlJc w:val="left"/>
      <w:pPr>
        <w:tabs>
          <w:tab w:val="num" w:pos="5760"/>
        </w:tabs>
        <w:ind w:left="5760" w:hanging="360"/>
      </w:pPr>
      <w:rPr>
        <w:rFonts w:ascii="Arial" w:hAnsi="Arial" w:hint="default"/>
      </w:rPr>
    </w:lvl>
    <w:lvl w:ilvl="8" w:tplc="160AD05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E42DE4"/>
    <w:multiLevelType w:val="hybridMultilevel"/>
    <w:tmpl w:val="59DE05A8"/>
    <w:lvl w:ilvl="0" w:tplc="353483C6">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ind w:left="1440" w:hanging="360"/>
      </w:pPr>
      <w:rPr>
        <w:rFonts w:ascii="Wingdings" w:hAnsi="Wingdings" w:hint="default"/>
      </w:rPr>
    </w:lvl>
    <w:lvl w:ilvl="2" w:tplc="64F0E81A" w:tentative="1">
      <w:start w:val="1"/>
      <w:numFmt w:val="bullet"/>
      <w:lvlText w:val="•"/>
      <w:lvlJc w:val="left"/>
      <w:pPr>
        <w:tabs>
          <w:tab w:val="num" w:pos="2160"/>
        </w:tabs>
        <w:ind w:left="2160" w:hanging="360"/>
      </w:pPr>
      <w:rPr>
        <w:rFonts w:ascii="Arial" w:hAnsi="Arial" w:hint="default"/>
      </w:rPr>
    </w:lvl>
    <w:lvl w:ilvl="3" w:tplc="B52026CA" w:tentative="1">
      <w:start w:val="1"/>
      <w:numFmt w:val="bullet"/>
      <w:lvlText w:val="•"/>
      <w:lvlJc w:val="left"/>
      <w:pPr>
        <w:tabs>
          <w:tab w:val="num" w:pos="2880"/>
        </w:tabs>
        <w:ind w:left="2880" w:hanging="360"/>
      </w:pPr>
      <w:rPr>
        <w:rFonts w:ascii="Arial" w:hAnsi="Arial" w:hint="default"/>
      </w:rPr>
    </w:lvl>
    <w:lvl w:ilvl="4" w:tplc="5E2068F8" w:tentative="1">
      <w:start w:val="1"/>
      <w:numFmt w:val="bullet"/>
      <w:lvlText w:val="•"/>
      <w:lvlJc w:val="left"/>
      <w:pPr>
        <w:tabs>
          <w:tab w:val="num" w:pos="3600"/>
        </w:tabs>
        <w:ind w:left="3600" w:hanging="360"/>
      </w:pPr>
      <w:rPr>
        <w:rFonts w:ascii="Arial" w:hAnsi="Arial" w:hint="default"/>
      </w:rPr>
    </w:lvl>
    <w:lvl w:ilvl="5" w:tplc="7058725A" w:tentative="1">
      <w:start w:val="1"/>
      <w:numFmt w:val="bullet"/>
      <w:lvlText w:val="•"/>
      <w:lvlJc w:val="left"/>
      <w:pPr>
        <w:tabs>
          <w:tab w:val="num" w:pos="4320"/>
        </w:tabs>
        <w:ind w:left="4320" w:hanging="360"/>
      </w:pPr>
      <w:rPr>
        <w:rFonts w:ascii="Arial" w:hAnsi="Arial" w:hint="default"/>
      </w:rPr>
    </w:lvl>
    <w:lvl w:ilvl="6" w:tplc="4A74BDAE" w:tentative="1">
      <w:start w:val="1"/>
      <w:numFmt w:val="bullet"/>
      <w:lvlText w:val="•"/>
      <w:lvlJc w:val="left"/>
      <w:pPr>
        <w:tabs>
          <w:tab w:val="num" w:pos="5040"/>
        </w:tabs>
        <w:ind w:left="5040" w:hanging="360"/>
      </w:pPr>
      <w:rPr>
        <w:rFonts w:ascii="Arial" w:hAnsi="Arial" w:hint="default"/>
      </w:rPr>
    </w:lvl>
    <w:lvl w:ilvl="7" w:tplc="2C2ACB98" w:tentative="1">
      <w:start w:val="1"/>
      <w:numFmt w:val="bullet"/>
      <w:lvlText w:val="•"/>
      <w:lvlJc w:val="left"/>
      <w:pPr>
        <w:tabs>
          <w:tab w:val="num" w:pos="5760"/>
        </w:tabs>
        <w:ind w:left="5760" w:hanging="360"/>
      </w:pPr>
      <w:rPr>
        <w:rFonts w:ascii="Arial" w:hAnsi="Arial" w:hint="default"/>
      </w:rPr>
    </w:lvl>
    <w:lvl w:ilvl="8" w:tplc="07B4BE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F97379"/>
    <w:multiLevelType w:val="hybridMultilevel"/>
    <w:tmpl w:val="9438D3F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64F0E81A" w:tentative="1">
      <w:start w:val="1"/>
      <w:numFmt w:val="bullet"/>
      <w:lvlText w:val="•"/>
      <w:lvlJc w:val="left"/>
      <w:pPr>
        <w:tabs>
          <w:tab w:val="num" w:pos="2160"/>
        </w:tabs>
        <w:ind w:left="2160" w:hanging="360"/>
      </w:pPr>
      <w:rPr>
        <w:rFonts w:ascii="Arial" w:hAnsi="Arial" w:hint="default"/>
      </w:rPr>
    </w:lvl>
    <w:lvl w:ilvl="3" w:tplc="B52026CA" w:tentative="1">
      <w:start w:val="1"/>
      <w:numFmt w:val="bullet"/>
      <w:lvlText w:val="•"/>
      <w:lvlJc w:val="left"/>
      <w:pPr>
        <w:tabs>
          <w:tab w:val="num" w:pos="2880"/>
        </w:tabs>
        <w:ind w:left="2880" w:hanging="360"/>
      </w:pPr>
      <w:rPr>
        <w:rFonts w:ascii="Arial" w:hAnsi="Arial" w:hint="default"/>
      </w:rPr>
    </w:lvl>
    <w:lvl w:ilvl="4" w:tplc="5E2068F8" w:tentative="1">
      <w:start w:val="1"/>
      <w:numFmt w:val="bullet"/>
      <w:lvlText w:val="•"/>
      <w:lvlJc w:val="left"/>
      <w:pPr>
        <w:tabs>
          <w:tab w:val="num" w:pos="3600"/>
        </w:tabs>
        <w:ind w:left="3600" w:hanging="360"/>
      </w:pPr>
      <w:rPr>
        <w:rFonts w:ascii="Arial" w:hAnsi="Arial" w:hint="default"/>
      </w:rPr>
    </w:lvl>
    <w:lvl w:ilvl="5" w:tplc="7058725A" w:tentative="1">
      <w:start w:val="1"/>
      <w:numFmt w:val="bullet"/>
      <w:lvlText w:val="•"/>
      <w:lvlJc w:val="left"/>
      <w:pPr>
        <w:tabs>
          <w:tab w:val="num" w:pos="4320"/>
        </w:tabs>
        <w:ind w:left="4320" w:hanging="360"/>
      </w:pPr>
      <w:rPr>
        <w:rFonts w:ascii="Arial" w:hAnsi="Arial" w:hint="default"/>
      </w:rPr>
    </w:lvl>
    <w:lvl w:ilvl="6" w:tplc="4A74BDAE" w:tentative="1">
      <w:start w:val="1"/>
      <w:numFmt w:val="bullet"/>
      <w:lvlText w:val="•"/>
      <w:lvlJc w:val="left"/>
      <w:pPr>
        <w:tabs>
          <w:tab w:val="num" w:pos="5040"/>
        </w:tabs>
        <w:ind w:left="5040" w:hanging="360"/>
      </w:pPr>
      <w:rPr>
        <w:rFonts w:ascii="Arial" w:hAnsi="Arial" w:hint="default"/>
      </w:rPr>
    </w:lvl>
    <w:lvl w:ilvl="7" w:tplc="2C2ACB98" w:tentative="1">
      <w:start w:val="1"/>
      <w:numFmt w:val="bullet"/>
      <w:lvlText w:val="•"/>
      <w:lvlJc w:val="left"/>
      <w:pPr>
        <w:tabs>
          <w:tab w:val="num" w:pos="5760"/>
        </w:tabs>
        <w:ind w:left="5760" w:hanging="360"/>
      </w:pPr>
      <w:rPr>
        <w:rFonts w:ascii="Arial" w:hAnsi="Arial" w:hint="default"/>
      </w:rPr>
    </w:lvl>
    <w:lvl w:ilvl="8" w:tplc="07B4BE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CD18A0"/>
    <w:multiLevelType w:val="hybridMultilevel"/>
    <w:tmpl w:val="DCA2CAD8"/>
    <w:lvl w:ilvl="0" w:tplc="353483C6">
      <w:start w:val="1"/>
      <w:numFmt w:val="bullet"/>
      <w:lvlText w:val="•"/>
      <w:lvlJc w:val="left"/>
      <w:pPr>
        <w:tabs>
          <w:tab w:val="num" w:pos="720"/>
        </w:tabs>
        <w:ind w:left="720" w:hanging="360"/>
      </w:pPr>
      <w:rPr>
        <w:rFonts w:ascii="Arial" w:hAnsi="Arial" w:hint="default"/>
      </w:rPr>
    </w:lvl>
    <w:lvl w:ilvl="1" w:tplc="DEF2980A">
      <w:numFmt w:val="bullet"/>
      <w:lvlText w:val="•"/>
      <w:lvlJc w:val="left"/>
      <w:pPr>
        <w:tabs>
          <w:tab w:val="num" w:pos="1440"/>
        </w:tabs>
        <w:ind w:left="1440" w:hanging="360"/>
      </w:pPr>
      <w:rPr>
        <w:rFonts w:ascii="Arial" w:hAnsi="Arial" w:hint="default"/>
      </w:rPr>
    </w:lvl>
    <w:lvl w:ilvl="2" w:tplc="64F0E81A" w:tentative="1">
      <w:start w:val="1"/>
      <w:numFmt w:val="bullet"/>
      <w:lvlText w:val="•"/>
      <w:lvlJc w:val="left"/>
      <w:pPr>
        <w:tabs>
          <w:tab w:val="num" w:pos="2160"/>
        </w:tabs>
        <w:ind w:left="2160" w:hanging="360"/>
      </w:pPr>
      <w:rPr>
        <w:rFonts w:ascii="Arial" w:hAnsi="Arial" w:hint="default"/>
      </w:rPr>
    </w:lvl>
    <w:lvl w:ilvl="3" w:tplc="B52026CA" w:tentative="1">
      <w:start w:val="1"/>
      <w:numFmt w:val="bullet"/>
      <w:lvlText w:val="•"/>
      <w:lvlJc w:val="left"/>
      <w:pPr>
        <w:tabs>
          <w:tab w:val="num" w:pos="2880"/>
        </w:tabs>
        <w:ind w:left="2880" w:hanging="360"/>
      </w:pPr>
      <w:rPr>
        <w:rFonts w:ascii="Arial" w:hAnsi="Arial" w:hint="default"/>
      </w:rPr>
    </w:lvl>
    <w:lvl w:ilvl="4" w:tplc="5E2068F8" w:tentative="1">
      <w:start w:val="1"/>
      <w:numFmt w:val="bullet"/>
      <w:lvlText w:val="•"/>
      <w:lvlJc w:val="left"/>
      <w:pPr>
        <w:tabs>
          <w:tab w:val="num" w:pos="3600"/>
        </w:tabs>
        <w:ind w:left="3600" w:hanging="360"/>
      </w:pPr>
      <w:rPr>
        <w:rFonts w:ascii="Arial" w:hAnsi="Arial" w:hint="default"/>
      </w:rPr>
    </w:lvl>
    <w:lvl w:ilvl="5" w:tplc="7058725A" w:tentative="1">
      <w:start w:val="1"/>
      <w:numFmt w:val="bullet"/>
      <w:lvlText w:val="•"/>
      <w:lvlJc w:val="left"/>
      <w:pPr>
        <w:tabs>
          <w:tab w:val="num" w:pos="4320"/>
        </w:tabs>
        <w:ind w:left="4320" w:hanging="360"/>
      </w:pPr>
      <w:rPr>
        <w:rFonts w:ascii="Arial" w:hAnsi="Arial" w:hint="default"/>
      </w:rPr>
    </w:lvl>
    <w:lvl w:ilvl="6" w:tplc="4A74BDAE" w:tentative="1">
      <w:start w:val="1"/>
      <w:numFmt w:val="bullet"/>
      <w:lvlText w:val="•"/>
      <w:lvlJc w:val="left"/>
      <w:pPr>
        <w:tabs>
          <w:tab w:val="num" w:pos="5040"/>
        </w:tabs>
        <w:ind w:left="5040" w:hanging="360"/>
      </w:pPr>
      <w:rPr>
        <w:rFonts w:ascii="Arial" w:hAnsi="Arial" w:hint="default"/>
      </w:rPr>
    </w:lvl>
    <w:lvl w:ilvl="7" w:tplc="2C2ACB98" w:tentative="1">
      <w:start w:val="1"/>
      <w:numFmt w:val="bullet"/>
      <w:lvlText w:val="•"/>
      <w:lvlJc w:val="left"/>
      <w:pPr>
        <w:tabs>
          <w:tab w:val="num" w:pos="5760"/>
        </w:tabs>
        <w:ind w:left="5760" w:hanging="360"/>
      </w:pPr>
      <w:rPr>
        <w:rFonts w:ascii="Arial" w:hAnsi="Arial" w:hint="default"/>
      </w:rPr>
    </w:lvl>
    <w:lvl w:ilvl="8" w:tplc="07B4BE5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DD31258"/>
    <w:multiLevelType w:val="hybridMultilevel"/>
    <w:tmpl w:val="38B2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843595"/>
    <w:multiLevelType w:val="hybridMultilevel"/>
    <w:tmpl w:val="AFBE9E34"/>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720"/>
        </w:tabs>
        <w:ind w:left="72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45542A2"/>
    <w:multiLevelType w:val="hybridMultilevel"/>
    <w:tmpl w:val="E0B2BDDA"/>
    <w:lvl w:ilvl="0" w:tplc="F294D120">
      <w:start w:val="1"/>
      <w:numFmt w:val="bullet"/>
      <w:lvlText w:val="•"/>
      <w:lvlJc w:val="left"/>
      <w:pPr>
        <w:tabs>
          <w:tab w:val="num" w:pos="720"/>
        </w:tabs>
        <w:ind w:left="720" w:hanging="360"/>
      </w:pPr>
      <w:rPr>
        <w:rFonts w:ascii="Arial" w:hAnsi="Arial" w:hint="default"/>
      </w:rPr>
    </w:lvl>
    <w:lvl w:ilvl="1" w:tplc="412A6636">
      <w:start w:val="1"/>
      <w:numFmt w:val="bullet"/>
      <w:lvlText w:val="•"/>
      <w:lvlJc w:val="left"/>
      <w:pPr>
        <w:tabs>
          <w:tab w:val="num" w:pos="1440"/>
        </w:tabs>
        <w:ind w:left="1440" w:hanging="360"/>
      </w:pPr>
      <w:rPr>
        <w:rFonts w:ascii="Arial" w:hAnsi="Arial" w:hint="default"/>
      </w:rPr>
    </w:lvl>
    <w:lvl w:ilvl="2" w:tplc="989E860C">
      <w:numFmt w:val="bullet"/>
      <w:lvlText w:val="•"/>
      <w:lvlJc w:val="left"/>
      <w:pPr>
        <w:tabs>
          <w:tab w:val="num" w:pos="2160"/>
        </w:tabs>
        <w:ind w:left="2160" w:hanging="360"/>
      </w:pPr>
      <w:rPr>
        <w:rFonts w:ascii="Arial" w:hAnsi="Arial" w:hint="default"/>
      </w:rPr>
    </w:lvl>
    <w:lvl w:ilvl="3" w:tplc="16AE98F4" w:tentative="1">
      <w:start w:val="1"/>
      <w:numFmt w:val="bullet"/>
      <w:lvlText w:val="•"/>
      <w:lvlJc w:val="left"/>
      <w:pPr>
        <w:tabs>
          <w:tab w:val="num" w:pos="2880"/>
        </w:tabs>
        <w:ind w:left="2880" w:hanging="360"/>
      </w:pPr>
      <w:rPr>
        <w:rFonts w:ascii="Arial" w:hAnsi="Arial" w:hint="default"/>
      </w:rPr>
    </w:lvl>
    <w:lvl w:ilvl="4" w:tplc="40382FE4" w:tentative="1">
      <w:start w:val="1"/>
      <w:numFmt w:val="bullet"/>
      <w:lvlText w:val="•"/>
      <w:lvlJc w:val="left"/>
      <w:pPr>
        <w:tabs>
          <w:tab w:val="num" w:pos="3600"/>
        </w:tabs>
        <w:ind w:left="3600" w:hanging="360"/>
      </w:pPr>
      <w:rPr>
        <w:rFonts w:ascii="Arial" w:hAnsi="Arial" w:hint="default"/>
      </w:rPr>
    </w:lvl>
    <w:lvl w:ilvl="5" w:tplc="B6F8DF8A" w:tentative="1">
      <w:start w:val="1"/>
      <w:numFmt w:val="bullet"/>
      <w:lvlText w:val="•"/>
      <w:lvlJc w:val="left"/>
      <w:pPr>
        <w:tabs>
          <w:tab w:val="num" w:pos="4320"/>
        </w:tabs>
        <w:ind w:left="4320" w:hanging="360"/>
      </w:pPr>
      <w:rPr>
        <w:rFonts w:ascii="Arial" w:hAnsi="Arial" w:hint="default"/>
      </w:rPr>
    </w:lvl>
    <w:lvl w:ilvl="6" w:tplc="40020334" w:tentative="1">
      <w:start w:val="1"/>
      <w:numFmt w:val="bullet"/>
      <w:lvlText w:val="•"/>
      <w:lvlJc w:val="left"/>
      <w:pPr>
        <w:tabs>
          <w:tab w:val="num" w:pos="5040"/>
        </w:tabs>
        <w:ind w:left="5040" w:hanging="360"/>
      </w:pPr>
      <w:rPr>
        <w:rFonts w:ascii="Arial" w:hAnsi="Arial" w:hint="default"/>
      </w:rPr>
    </w:lvl>
    <w:lvl w:ilvl="7" w:tplc="5F5A6076" w:tentative="1">
      <w:start w:val="1"/>
      <w:numFmt w:val="bullet"/>
      <w:lvlText w:val="•"/>
      <w:lvlJc w:val="left"/>
      <w:pPr>
        <w:tabs>
          <w:tab w:val="num" w:pos="5760"/>
        </w:tabs>
        <w:ind w:left="5760" w:hanging="360"/>
      </w:pPr>
      <w:rPr>
        <w:rFonts w:ascii="Arial" w:hAnsi="Arial" w:hint="default"/>
      </w:rPr>
    </w:lvl>
    <w:lvl w:ilvl="8" w:tplc="0156810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40691A"/>
    <w:multiLevelType w:val="hybridMultilevel"/>
    <w:tmpl w:val="E71EEF44"/>
    <w:lvl w:ilvl="0" w:tplc="3E64D23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AF61E1"/>
    <w:multiLevelType w:val="hybridMultilevel"/>
    <w:tmpl w:val="4D2E4AC6"/>
    <w:lvl w:ilvl="0" w:tplc="2A9ADDD4">
      <w:start w:val="1"/>
      <w:numFmt w:val="bullet"/>
      <w:lvlText w:val=""/>
      <w:lvlJc w:val="left"/>
      <w:pPr>
        <w:tabs>
          <w:tab w:val="num" w:pos="1800"/>
        </w:tabs>
        <w:ind w:left="1800" w:hanging="360"/>
      </w:pPr>
      <w:rPr>
        <w:rFonts w:ascii="Symbol" w:hAnsi="Symbol" w:hint="default"/>
      </w:rPr>
    </w:lvl>
    <w:lvl w:ilvl="1" w:tplc="0409000F">
      <w:start w:val="1"/>
      <w:numFmt w:val="decimal"/>
      <w:lvlText w:val="%2."/>
      <w:lvlJc w:val="left"/>
      <w:pPr>
        <w:tabs>
          <w:tab w:val="num" w:pos="2520"/>
        </w:tabs>
        <w:ind w:left="2520" w:hanging="360"/>
      </w:pPr>
      <w:rPr>
        <w:rFonts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5CB30BA9"/>
    <w:multiLevelType w:val="hybridMultilevel"/>
    <w:tmpl w:val="0DE67C46"/>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917743"/>
    <w:multiLevelType w:val="hybridMultilevel"/>
    <w:tmpl w:val="1FF0C5F4"/>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CB24E5"/>
    <w:multiLevelType w:val="hybridMultilevel"/>
    <w:tmpl w:val="48EC05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23354D"/>
    <w:multiLevelType w:val="hybridMultilevel"/>
    <w:tmpl w:val="FBF46A52"/>
    <w:lvl w:ilvl="0" w:tplc="236C3D6E">
      <w:start w:val="1"/>
      <w:numFmt w:val="bullet"/>
      <w:lvlText w:val="•"/>
      <w:lvlJc w:val="left"/>
      <w:pPr>
        <w:tabs>
          <w:tab w:val="num" w:pos="720"/>
        </w:tabs>
        <w:ind w:left="720" w:hanging="360"/>
      </w:pPr>
      <w:rPr>
        <w:rFonts w:ascii="Arial" w:hAnsi="Arial" w:hint="default"/>
      </w:rPr>
    </w:lvl>
    <w:lvl w:ilvl="1" w:tplc="1FD6A794">
      <w:start w:val="1"/>
      <w:numFmt w:val="bullet"/>
      <w:lvlText w:val="•"/>
      <w:lvlJc w:val="left"/>
      <w:pPr>
        <w:tabs>
          <w:tab w:val="num" w:pos="1440"/>
        </w:tabs>
        <w:ind w:left="1440" w:hanging="360"/>
      </w:pPr>
      <w:rPr>
        <w:rFonts w:ascii="Arial" w:hAnsi="Arial" w:hint="default"/>
      </w:rPr>
    </w:lvl>
    <w:lvl w:ilvl="2" w:tplc="4AAE4C6A" w:tentative="1">
      <w:start w:val="1"/>
      <w:numFmt w:val="bullet"/>
      <w:lvlText w:val="•"/>
      <w:lvlJc w:val="left"/>
      <w:pPr>
        <w:tabs>
          <w:tab w:val="num" w:pos="2160"/>
        </w:tabs>
        <w:ind w:left="2160" w:hanging="360"/>
      </w:pPr>
      <w:rPr>
        <w:rFonts w:ascii="Arial" w:hAnsi="Arial" w:hint="default"/>
      </w:rPr>
    </w:lvl>
    <w:lvl w:ilvl="3" w:tplc="0CAEDC1E" w:tentative="1">
      <w:start w:val="1"/>
      <w:numFmt w:val="bullet"/>
      <w:lvlText w:val="•"/>
      <w:lvlJc w:val="left"/>
      <w:pPr>
        <w:tabs>
          <w:tab w:val="num" w:pos="2880"/>
        </w:tabs>
        <w:ind w:left="2880" w:hanging="360"/>
      </w:pPr>
      <w:rPr>
        <w:rFonts w:ascii="Arial" w:hAnsi="Arial" w:hint="default"/>
      </w:rPr>
    </w:lvl>
    <w:lvl w:ilvl="4" w:tplc="12E6899E" w:tentative="1">
      <w:start w:val="1"/>
      <w:numFmt w:val="bullet"/>
      <w:lvlText w:val="•"/>
      <w:lvlJc w:val="left"/>
      <w:pPr>
        <w:tabs>
          <w:tab w:val="num" w:pos="3600"/>
        </w:tabs>
        <w:ind w:left="3600" w:hanging="360"/>
      </w:pPr>
      <w:rPr>
        <w:rFonts w:ascii="Arial" w:hAnsi="Arial" w:hint="default"/>
      </w:rPr>
    </w:lvl>
    <w:lvl w:ilvl="5" w:tplc="1A52FC48" w:tentative="1">
      <w:start w:val="1"/>
      <w:numFmt w:val="bullet"/>
      <w:lvlText w:val="•"/>
      <w:lvlJc w:val="left"/>
      <w:pPr>
        <w:tabs>
          <w:tab w:val="num" w:pos="4320"/>
        </w:tabs>
        <w:ind w:left="4320" w:hanging="360"/>
      </w:pPr>
      <w:rPr>
        <w:rFonts w:ascii="Arial" w:hAnsi="Arial" w:hint="default"/>
      </w:rPr>
    </w:lvl>
    <w:lvl w:ilvl="6" w:tplc="FDA8D176" w:tentative="1">
      <w:start w:val="1"/>
      <w:numFmt w:val="bullet"/>
      <w:lvlText w:val="•"/>
      <w:lvlJc w:val="left"/>
      <w:pPr>
        <w:tabs>
          <w:tab w:val="num" w:pos="5040"/>
        </w:tabs>
        <w:ind w:left="5040" w:hanging="360"/>
      </w:pPr>
      <w:rPr>
        <w:rFonts w:ascii="Arial" w:hAnsi="Arial" w:hint="default"/>
      </w:rPr>
    </w:lvl>
    <w:lvl w:ilvl="7" w:tplc="51D013CC" w:tentative="1">
      <w:start w:val="1"/>
      <w:numFmt w:val="bullet"/>
      <w:lvlText w:val="•"/>
      <w:lvlJc w:val="left"/>
      <w:pPr>
        <w:tabs>
          <w:tab w:val="num" w:pos="5760"/>
        </w:tabs>
        <w:ind w:left="5760" w:hanging="360"/>
      </w:pPr>
      <w:rPr>
        <w:rFonts w:ascii="Arial" w:hAnsi="Arial" w:hint="default"/>
      </w:rPr>
    </w:lvl>
    <w:lvl w:ilvl="8" w:tplc="CB9CDD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36358A"/>
    <w:multiLevelType w:val="multilevel"/>
    <w:tmpl w:val="4AE23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B5054B"/>
    <w:multiLevelType w:val="hybridMultilevel"/>
    <w:tmpl w:val="9AC03B30"/>
    <w:lvl w:ilvl="0" w:tplc="517672FA">
      <w:numFmt w:val="bullet"/>
      <w:lvlText w:val="-"/>
      <w:lvlJc w:val="left"/>
      <w:pPr>
        <w:ind w:left="360" w:hanging="360"/>
      </w:pPr>
      <w:rPr>
        <w:rFonts w:ascii="Calibri" w:eastAsia="Malgun Gothic" w:hAnsi="Calibri"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7F011E8"/>
    <w:multiLevelType w:val="hybridMultilevel"/>
    <w:tmpl w:val="4846F9E2"/>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5D294B"/>
    <w:multiLevelType w:val="hybridMultilevel"/>
    <w:tmpl w:val="B01815C2"/>
    <w:lvl w:ilvl="0" w:tplc="886048B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AC9415C"/>
    <w:multiLevelType w:val="hybridMultilevel"/>
    <w:tmpl w:val="4AAAB1E0"/>
    <w:lvl w:ilvl="0" w:tplc="9DE0393E">
      <w:start w:val="2"/>
      <w:numFmt w:val="bullet"/>
      <w:lvlText w:val="-"/>
      <w:lvlJc w:val="left"/>
      <w:pPr>
        <w:ind w:left="720" w:hanging="360"/>
      </w:pPr>
      <w:rPr>
        <w:rFonts w:ascii="Helvetica" w:eastAsia="Times New Roman" w:hAnsi="Helvetic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1"/>
  </w:num>
  <w:num w:numId="5">
    <w:abstractNumId w:val="6"/>
  </w:num>
  <w:num w:numId="6">
    <w:abstractNumId w:val="6"/>
  </w:num>
  <w:num w:numId="7">
    <w:abstractNumId w:val="20"/>
  </w:num>
  <w:num w:numId="8">
    <w:abstractNumId w:val="9"/>
  </w:num>
  <w:num w:numId="9">
    <w:abstractNumId w:val="21"/>
  </w:num>
  <w:num w:numId="10">
    <w:abstractNumId w:val="5"/>
  </w:num>
  <w:num w:numId="11">
    <w:abstractNumId w:val="25"/>
  </w:num>
  <w:num w:numId="12">
    <w:abstractNumId w:val="3"/>
  </w:num>
  <w:num w:numId="13">
    <w:abstractNumId w:val="22"/>
  </w:num>
  <w:num w:numId="14">
    <w:abstractNumId w:val="13"/>
  </w:num>
  <w:num w:numId="15">
    <w:abstractNumId w:val="10"/>
  </w:num>
  <w:num w:numId="16">
    <w:abstractNumId w:val="34"/>
  </w:num>
  <w:num w:numId="17">
    <w:abstractNumId w:val="32"/>
  </w:num>
  <w:num w:numId="18">
    <w:abstractNumId w:val="33"/>
  </w:num>
  <w:num w:numId="19">
    <w:abstractNumId w:val="8"/>
  </w:num>
  <w:num w:numId="20">
    <w:abstractNumId w:val="27"/>
  </w:num>
  <w:num w:numId="21">
    <w:abstractNumId w:val="26"/>
  </w:num>
  <w:num w:numId="22">
    <w:abstractNumId w:val="7"/>
  </w:num>
  <w:num w:numId="23">
    <w:abstractNumId w:val="23"/>
  </w:num>
  <w:num w:numId="24">
    <w:abstractNumId w:val="14"/>
  </w:num>
  <w:num w:numId="25">
    <w:abstractNumId w:val="29"/>
  </w:num>
  <w:num w:numId="26">
    <w:abstractNumId w:val="19"/>
  </w:num>
  <w:num w:numId="27">
    <w:abstractNumId w:val="16"/>
  </w:num>
  <w:num w:numId="28">
    <w:abstractNumId w:val="18"/>
  </w:num>
  <w:num w:numId="29">
    <w:abstractNumId w:val="1"/>
  </w:num>
  <w:num w:numId="30">
    <w:abstractNumId w:val="17"/>
  </w:num>
  <w:num w:numId="31">
    <w:abstractNumId w:val="15"/>
  </w:num>
  <w:num w:numId="32">
    <w:abstractNumId w:val="24"/>
  </w:num>
  <w:num w:numId="33">
    <w:abstractNumId w:val="11"/>
  </w:num>
  <w:num w:numId="34">
    <w:abstractNumId w:val="30"/>
  </w:num>
  <w:num w:numId="35">
    <w:abstractNumId w:val="12"/>
  </w:num>
  <w:num w:numId="36">
    <w:abstractNumId w:val="35"/>
  </w:num>
  <w:num w:numId="37">
    <w:abstractNumId w:val="28"/>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C9D"/>
    <w:rsid w:val="00033397"/>
    <w:rsid w:val="00035758"/>
    <w:rsid w:val="00036AD7"/>
    <w:rsid w:val="00040095"/>
    <w:rsid w:val="00051328"/>
    <w:rsid w:val="00051834"/>
    <w:rsid w:val="00054A22"/>
    <w:rsid w:val="00062023"/>
    <w:rsid w:val="00063D41"/>
    <w:rsid w:val="000655A6"/>
    <w:rsid w:val="00080512"/>
    <w:rsid w:val="0008373E"/>
    <w:rsid w:val="000A365D"/>
    <w:rsid w:val="000A6409"/>
    <w:rsid w:val="000A68F3"/>
    <w:rsid w:val="000B49E9"/>
    <w:rsid w:val="000C47C3"/>
    <w:rsid w:val="000C5E21"/>
    <w:rsid w:val="000D58AB"/>
    <w:rsid w:val="000F3A6A"/>
    <w:rsid w:val="00104BC6"/>
    <w:rsid w:val="00114AF2"/>
    <w:rsid w:val="00114C9B"/>
    <w:rsid w:val="00114E2C"/>
    <w:rsid w:val="001208A0"/>
    <w:rsid w:val="00133525"/>
    <w:rsid w:val="001364C2"/>
    <w:rsid w:val="00157AC5"/>
    <w:rsid w:val="00173D3F"/>
    <w:rsid w:val="001778CC"/>
    <w:rsid w:val="00186925"/>
    <w:rsid w:val="00187FC3"/>
    <w:rsid w:val="001974A5"/>
    <w:rsid w:val="001A17CD"/>
    <w:rsid w:val="001A233A"/>
    <w:rsid w:val="001A4C42"/>
    <w:rsid w:val="001A5C3B"/>
    <w:rsid w:val="001C21C3"/>
    <w:rsid w:val="001D02C2"/>
    <w:rsid w:val="001F0C1D"/>
    <w:rsid w:val="001F1132"/>
    <w:rsid w:val="001F168B"/>
    <w:rsid w:val="0021021F"/>
    <w:rsid w:val="0022017B"/>
    <w:rsid w:val="0022228A"/>
    <w:rsid w:val="002347A2"/>
    <w:rsid w:val="002409A7"/>
    <w:rsid w:val="00247926"/>
    <w:rsid w:val="00264C5D"/>
    <w:rsid w:val="002675F0"/>
    <w:rsid w:val="00276EE4"/>
    <w:rsid w:val="0029139E"/>
    <w:rsid w:val="002A4AB3"/>
    <w:rsid w:val="002B5055"/>
    <w:rsid w:val="002B6339"/>
    <w:rsid w:val="002B7E71"/>
    <w:rsid w:val="002C37CE"/>
    <w:rsid w:val="002C6647"/>
    <w:rsid w:val="002E00EE"/>
    <w:rsid w:val="002E2F47"/>
    <w:rsid w:val="002E5BCE"/>
    <w:rsid w:val="002F6D3E"/>
    <w:rsid w:val="003068EC"/>
    <w:rsid w:val="00311C4D"/>
    <w:rsid w:val="003172DC"/>
    <w:rsid w:val="00326D5D"/>
    <w:rsid w:val="0034052F"/>
    <w:rsid w:val="00342646"/>
    <w:rsid w:val="0035462D"/>
    <w:rsid w:val="003712C6"/>
    <w:rsid w:val="003765B8"/>
    <w:rsid w:val="00376CC1"/>
    <w:rsid w:val="00391AA7"/>
    <w:rsid w:val="003A0483"/>
    <w:rsid w:val="003C0DD3"/>
    <w:rsid w:val="003C3971"/>
    <w:rsid w:val="003D6DFD"/>
    <w:rsid w:val="003E7753"/>
    <w:rsid w:val="003F0D33"/>
    <w:rsid w:val="00423334"/>
    <w:rsid w:val="004345EC"/>
    <w:rsid w:val="00440A25"/>
    <w:rsid w:val="00473181"/>
    <w:rsid w:val="00481321"/>
    <w:rsid w:val="004826A9"/>
    <w:rsid w:val="004A636C"/>
    <w:rsid w:val="004C1601"/>
    <w:rsid w:val="004D3578"/>
    <w:rsid w:val="004E213A"/>
    <w:rsid w:val="004F0988"/>
    <w:rsid w:val="004F3340"/>
    <w:rsid w:val="004F3E3D"/>
    <w:rsid w:val="005036A1"/>
    <w:rsid w:val="005120B8"/>
    <w:rsid w:val="0053388B"/>
    <w:rsid w:val="00535773"/>
    <w:rsid w:val="0053647D"/>
    <w:rsid w:val="00543E6C"/>
    <w:rsid w:val="00562E96"/>
    <w:rsid w:val="00565087"/>
    <w:rsid w:val="00572E14"/>
    <w:rsid w:val="005921F8"/>
    <w:rsid w:val="00594F57"/>
    <w:rsid w:val="005973BE"/>
    <w:rsid w:val="005A5986"/>
    <w:rsid w:val="005C7DF2"/>
    <w:rsid w:val="005D2E01"/>
    <w:rsid w:val="005D7526"/>
    <w:rsid w:val="005E0DC0"/>
    <w:rsid w:val="005E69AE"/>
    <w:rsid w:val="005E6E2B"/>
    <w:rsid w:val="005F04DD"/>
    <w:rsid w:val="005F5CD4"/>
    <w:rsid w:val="00602AEA"/>
    <w:rsid w:val="006073EA"/>
    <w:rsid w:val="00607721"/>
    <w:rsid w:val="00607E3C"/>
    <w:rsid w:val="0061184C"/>
    <w:rsid w:val="00614FDF"/>
    <w:rsid w:val="006246A7"/>
    <w:rsid w:val="0062595A"/>
    <w:rsid w:val="0063543D"/>
    <w:rsid w:val="00640909"/>
    <w:rsid w:val="00640A0F"/>
    <w:rsid w:val="00647114"/>
    <w:rsid w:val="00672845"/>
    <w:rsid w:val="0069083A"/>
    <w:rsid w:val="006913B3"/>
    <w:rsid w:val="00695D25"/>
    <w:rsid w:val="006A323F"/>
    <w:rsid w:val="006A72DB"/>
    <w:rsid w:val="006B30D0"/>
    <w:rsid w:val="006C1ECB"/>
    <w:rsid w:val="006C3D95"/>
    <w:rsid w:val="006C6705"/>
    <w:rsid w:val="006E25D1"/>
    <w:rsid w:val="006E5C86"/>
    <w:rsid w:val="00713187"/>
    <w:rsid w:val="00713C44"/>
    <w:rsid w:val="00734A5B"/>
    <w:rsid w:val="007351AA"/>
    <w:rsid w:val="00737475"/>
    <w:rsid w:val="0074026F"/>
    <w:rsid w:val="007429F6"/>
    <w:rsid w:val="00744E76"/>
    <w:rsid w:val="00750225"/>
    <w:rsid w:val="00752198"/>
    <w:rsid w:val="00753881"/>
    <w:rsid w:val="007552D7"/>
    <w:rsid w:val="00762677"/>
    <w:rsid w:val="00774DA4"/>
    <w:rsid w:val="00781F0F"/>
    <w:rsid w:val="00794ABC"/>
    <w:rsid w:val="007B600E"/>
    <w:rsid w:val="007D2D95"/>
    <w:rsid w:val="007F0F4A"/>
    <w:rsid w:val="007F3BEB"/>
    <w:rsid w:val="007F4CF9"/>
    <w:rsid w:val="007F6F86"/>
    <w:rsid w:val="00800AA4"/>
    <w:rsid w:val="008028A4"/>
    <w:rsid w:val="00820B25"/>
    <w:rsid w:val="00827285"/>
    <w:rsid w:val="00830747"/>
    <w:rsid w:val="00834B52"/>
    <w:rsid w:val="00845776"/>
    <w:rsid w:val="00847B1B"/>
    <w:rsid w:val="00867158"/>
    <w:rsid w:val="008768CA"/>
    <w:rsid w:val="00884741"/>
    <w:rsid w:val="0089633C"/>
    <w:rsid w:val="008B1BB3"/>
    <w:rsid w:val="008B6C87"/>
    <w:rsid w:val="008C384C"/>
    <w:rsid w:val="008C494B"/>
    <w:rsid w:val="008D7FE6"/>
    <w:rsid w:val="008E7986"/>
    <w:rsid w:val="008F464F"/>
    <w:rsid w:val="008F5FF0"/>
    <w:rsid w:val="0090271F"/>
    <w:rsid w:val="00902E23"/>
    <w:rsid w:val="009114D7"/>
    <w:rsid w:val="0091348E"/>
    <w:rsid w:val="00917CCB"/>
    <w:rsid w:val="00927710"/>
    <w:rsid w:val="00942EC2"/>
    <w:rsid w:val="00970ECC"/>
    <w:rsid w:val="009B525A"/>
    <w:rsid w:val="009C3E7B"/>
    <w:rsid w:val="009D74AF"/>
    <w:rsid w:val="009E2313"/>
    <w:rsid w:val="009E7FCF"/>
    <w:rsid w:val="009F37B7"/>
    <w:rsid w:val="009F5E43"/>
    <w:rsid w:val="009F649B"/>
    <w:rsid w:val="00A02226"/>
    <w:rsid w:val="00A10F02"/>
    <w:rsid w:val="00A164B4"/>
    <w:rsid w:val="00A26956"/>
    <w:rsid w:val="00A41A8C"/>
    <w:rsid w:val="00A43D95"/>
    <w:rsid w:val="00A53724"/>
    <w:rsid w:val="00A61916"/>
    <w:rsid w:val="00A622AB"/>
    <w:rsid w:val="00A73129"/>
    <w:rsid w:val="00A82346"/>
    <w:rsid w:val="00A83C78"/>
    <w:rsid w:val="00A92BA1"/>
    <w:rsid w:val="00AA437A"/>
    <w:rsid w:val="00AB45F2"/>
    <w:rsid w:val="00AC6BC6"/>
    <w:rsid w:val="00AE3797"/>
    <w:rsid w:val="00AF2962"/>
    <w:rsid w:val="00AF35C3"/>
    <w:rsid w:val="00AF66E8"/>
    <w:rsid w:val="00B15449"/>
    <w:rsid w:val="00B35399"/>
    <w:rsid w:val="00B40992"/>
    <w:rsid w:val="00B65AA2"/>
    <w:rsid w:val="00B81ACB"/>
    <w:rsid w:val="00B81B92"/>
    <w:rsid w:val="00B91498"/>
    <w:rsid w:val="00B9224F"/>
    <w:rsid w:val="00B93086"/>
    <w:rsid w:val="00BA19ED"/>
    <w:rsid w:val="00BA2787"/>
    <w:rsid w:val="00BA300B"/>
    <w:rsid w:val="00BA4B8D"/>
    <w:rsid w:val="00BB1ED8"/>
    <w:rsid w:val="00BB2E58"/>
    <w:rsid w:val="00BC0F7D"/>
    <w:rsid w:val="00BD224C"/>
    <w:rsid w:val="00BD2889"/>
    <w:rsid w:val="00BE1296"/>
    <w:rsid w:val="00BE3255"/>
    <w:rsid w:val="00BF128E"/>
    <w:rsid w:val="00C12B51"/>
    <w:rsid w:val="00C1496A"/>
    <w:rsid w:val="00C33079"/>
    <w:rsid w:val="00C45231"/>
    <w:rsid w:val="00C47FD7"/>
    <w:rsid w:val="00C522C9"/>
    <w:rsid w:val="00C72833"/>
    <w:rsid w:val="00C80F1D"/>
    <w:rsid w:val="00C827F9"/>
    <w:rsid w:val="00C900B8"/>
    <w:rsid w:val="00C93F40"/>
    <w:rsid w:val="00CA3D0C"/>
    <w:rsid w:val="00CB26EA"/>
    <w:rsid w:val="00CB6512"/>
    <w:rsid w:val="00CC1807"/>
    <w:rsid w:val="00CE59F7"/>
    <w:rsid w:val="00CF20E3"/>
    <w:rsid w:val="00D301CB"/>
    <w:rsid w:val="00D309CC"/>
    <w:rsid w:val="00D36D8D"/>
    <w:rsid w:val="00D43B71"/>
    <w:rsid w:val="00D4439B"/>
    <w:rsid w:val="00D46431"/>
    <w:rsid w:val="00D4726A"/>
    <w:rsid w:val="00D55A42"/>
    <w:rsid w:val="00D56A52"/>
    <w:rsid w:val="00D57972"/>
    <w:rsid w:val="00D63693"/>
    <w:rsid w:val="00D675A9"/>
    <w:rsid w:val="00D738D6"/>
    <w:rsid w:val="00D755EB"/>
    <w:rsid w:val="00D81258"/>
    <w:rsid w:val="00D85B41"/>
    <w:rsid w:val="00D87E00"/>
    <w:rsid w:val="00D9134D"/>
    <w:rsid w:val="00D96372"/>
    <w:rsid w:val="00DA7A03"/>
    <w:rsid w:val="00DB1818"/>
    <w:rsid w:val="00DC309B"/>
    <w:rsid w:val="00DC4DA2"/>
    <w:rsid w:val="00DC6D53"/>
    <w:rsid w:val="00DD4C17"/>
    <w:rsid w:val="00DF2B1F"/>
    <w:rsid w:val="00DF6189"/>
    <w:rsid w:val="00DF62CD"/>
    <w:rsid w:val="00DF754D"/>
    <w:rsid w:val="00E16509"/>
    <w:rsid w:val="00E30003"/>
    <w:rsid w:val="00E3322C"/>
    <w:rsid w:val="00E41D29"/>
    <w:rsid w:val="00E44582"/>
    <w:rsid w:val="00E52814"/>
    <w:rsid w:val="00E52BB4"/>
    <w:rsid w:val="00E62783"/>
    <w:rsid w:val="00E72324"/>
    <w:rsid w:val="00E72ABE"/>
    <w:rsid w:val="00E732A1"/>
    <w:rsid w:val="00E75F32"/>
    <w:rsid w:val="00E77645"/>
    <w:rsid w:val="00E97976"/>
    <w:rsid w:val="00EA5922"/>
    <w:rsid w:val="00EB13A6"/>
    <w:rsid w:val="00EB7D89"/>
    <w:rsid w:val="00EC3D07"/>
    <w:rsid w:val="00EC4847"/>
    <w:rsid w:val="00EC4A25"/>
    <w:rsid w:val="00EE5AA7"/>
    <w:rsid w:val="00EF0742"/>
    <w:rsid w:val="00F025A2"/>
    <w:rsid w:val="00F04712"/>
    <w:rsid w:val="00F21311"/>
    <w:rsid w:val="00F22134"/>
    <w:rsid w:val="00F22EC7"/>
    <w:rsid w:val="00F325C8"/>
    <w:rsid w:val="00F329C7"/>
    <w:rsid w:val="00F37186"/>
    <w:rsid w:val="00F473C8"/>
    <w:rsid w:val="00F62AEB"/>
    <w:rsid w:val="00F653B8"/>
    <w:rsid w:val="00F70647"/>
    <w:rsid w:val="00F723B0"/>
    <w:rsid w:val="00F72CCC"/>
    <w:rsid w:val="00F82A53"/>
    <w:rsid w:val="00F95376"/>
    <w:rsid w:val="00FA1266"/>
    <w:rsid w:val="00FA4489"/>
    <w:rsid w:val="00FA5857"/>
    <w:rsid w:val="00FC1192"/>
    <w:rsid w:val="00FD2464"/>
    <w:rsid w:val="00FF303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列出段落,?? ??,?????,????,リスト段落,Lista1,列出段落1,中等深浅网格 1 - 着色 21,列表段落"/>
    <w:basedOn w:val="Normal"/>
    <w:link w:val="ListParagraphChar"/>
    <w:uiPriority w:val="34"/>
    <w:qFormat/>
    <w:rsid w:val="003C0DD3"/>
    <w:pPr>
      <w:spacing w:after="0"/>
      <w:ind w:left="720"/>
    </w:pPr>
    <w:rPr>
      <w:lang w:val="en-US"/>
    </w:rPr>
  </w:style>
  <w:style w:type="paragraph" w:styleId="NormalWeb">
    <w:name w:val="Normal (Web)"/>
    <w:basedOn w:val="Normal"/>
    <w:uiPriority w:val="99"/>
    <w:unhideWhenUsed/>
    <w:rsid w:val="003C0DD3"/>
    <w:pPr>
      <w:spacing w:before="100" w:beforeAutospacing="1" w:after="100" w:afterAutospacing="1"/>
    </w:pPr>
    <w:rPr>
      <w:sz w:val="24"/>
      <w:szCs w:val="24"/>
      <w:lang w:eastAsia="en-GB"/>
    </w:rPr>
  </w:style>
  <w:style w:type="character" w:customStyle="1" w:styleId="apple-converted-space">
    <w:name w:val="apple-converted-space"/>
    <w:basedOn w:val="DefaultParagraphFont"/>
    <w:rsid w:val="00E30003"/>
  </w:style>
  <w:style w:type="paragraph" w:customStyle="1" w:styleId="indent">
    <w:name w:val="indent"/>
    <w:basedOn w:val="Normal"/>
    <w:rsid w:val="00E30003"/>
    <w:pPr>
      <w:spacing w:before="100" w:beforeAutospacing="1" w:after="100" w:afterAutospacing="1"/>
    </w:pPr>
    <w:rPr>
      <w:sz w:val="24"/>
      <w:szCs w:val="24"/>
      <w:lang w:eastAsia="en-GB"/>
    </w:rPr>
  </w:style>
  <w:style w:type="paragraph" w:customStyle="1" w:styleId="indenthangingb">
    <w:name w:val="indenthangingb"/>
    <w:basedOn w:val="Normal"/>
    <w:rsid w:val="00E30003"/>
    <w:pPr>
      <w:spacing w:before="100" w:beforeAutospacing="1" w:after="100" w:afterAutospacing="1"/>
    </w:pPr>
    <w:rPr>
      <w:sz w:val="24"/>
      <w:szCs w:val="24"/>
      <w:lang w:eastAsia="en-GB"/>
    </w:rPr>
  </w:style>
  <w:style w:type="paragraph" w:customStyle="1" w:styleId="noindent">
    <w:name w:val="noindent"/>
    <w:basedOn w:val="Normal"/>
    <w:rsid w:val="00E30003"/>
    <w:pPr>
      <w:spacing w:before="100" w:beforeAutospacing="1" w:after="100" w:afterAutospacing="1"/>
    </w:pPr>
    <w:rPr>
      <w:sz w:val="24"/>
      <w:szCs w:val="24"/>
      <w:lang w:eastAsia="en-GB"/>
    </w:rPr>
  </w:style>
  <w:style w:type="character" w:styleId="Emphasis">
    <w:name w:val="Emphasis"/>
    <w:basedOn w:val="DefaultParagraphFont"/>
    <w:uiPriority w:val="20"/>
    <w:qFormat/>
    <w:rsid w:val="00E30003"/>
    <w:rPr>
      <w:i/>
      <w:iCs/>
    </w:rPr>
  </w:style>
  <w:style w:type="character" w:customStyle="1" w:styleId="ListParagraphChar">
    <w:name w:val="List Paragraph Char"/>
    <w:aliases w:val="- Bullets Char,목록 단락 Char,列出段落 Char,?? ?? Char,????? Char,???? Char,リスト段落 Char,Lista1 Char,列出段落1 Char,中等深浅网格 1 - 着色 21 Char,列表段落 Char"/>
    <w:link w:val="ListParagraph"/>
    <w:uiPriority w:val="34"/>
    <w:qFormat/>
    <w:locked/>
    <w:rsid w:val="008F5FF0"/>
    <w:rPr>
      <w:lang w:val="en-US" w:eastAsia="en-US"/>
    </w:rPr>
  </w:style>
  <w:style w:type="character" w:customStyle="1" w:styleId="Heading2Char">
    <w:name w:val="Heading 2 Char"/>
    <w:basedOn w:val="DefaultParagraphFont"/>
    <w:link w:val="Heading2"/>
    <w:rsid w:val="00867158"/>
    <w:rPr>
      <w:rFonts w:ascii="Arial" w:hAnsi="Arial"/>
      <w:sz w:val="32"/>
      <w:lang w:eastAsia="en-US"/>
    </w:rPr>
  </w:style>
  <w:style w:type="paragraph" w:styleId="Caption">
    <w:name w:val="caption"/>
    <w:basedOn w:val="Normal"/>
    <w:next w:val="Normal"/>
    <w:unhideWhenUsed/>
    <w:qFormat/>
    <w:rsid w:val="00D4726A"/>
    <w:pPr>
      <w:spacing w:after="200"/>
    </w:pPr>
    <w:rPr>
      <w:i/>
      <w:iCs/>
      <w:color w:val="44546A" w:themeColor="text2"/>
      <w:sz w:val="18"/>
      <w:szCs w:val="18"/>
    </w:rPr>
  </w:style>
  <w:style w:type="character" w:customStyle="1" w:styleId="highlight">
    <w:name w:val="highlight"/>
    <w:basedOn w:val="DefaultParagraphFont"/>
    <w:rsid w:val="00036A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211211">
      <w:bodyDiv w:val="1"/>
      <w:marLeft w:val="0"/>
      <w:marRight w:val="0"/>
      <w:marTop w:val="0"/>
      <w:marBottom w:val="0"/>
      <w:divBdr>
        <w:top w:val="none" w:sz="0" w:space="0" w:color="auto"/>
        <w:left w:val="none" w:sz="0" w:space="0" w:color="auto"/>
        <w:bottom w:val="none" w:sz="0" w:space="0" w:color="auto"/>
        <w:right w:val="none" w:sz="0" w:space="0" w:color="auto"/>
      </w:divBdr>
      <w:divsChild>
        <w:div w:id="2021858703">
          <w:marLeft w:val="0"/>
          <w:marRight w:val="0"/>
          <w:marTop w:val="0"/>
          <w:marBottom w:val="0"/>
          <w:divBdr>
            <w:top w:val="none" w:sz="0" w:space="0" w:color="auto"/>
            <w:left w:val="none" w:sz="0" w:space="0" w:color="auto"/>
            <w:bottom w:val="none" w:sz="0" w:space="0" w:color="auto"/>
            <w:right w:val="none" w:sz="0" w:space="0" w:color="auto"/>
          </w:divBdr>
          <w:divsChild>
            <w:div w:id="1167742848">
              <w:marLeft w:val="0"/>
              <w:marRight w:val="0"/>
              <w:marTop w:val="0"/>
              <w:marBottom w:val="0"/>
              <w:divBdr>
                <w:top w:val="none" w:sz="0" w:space="0" w:color="auto"/>
                <w:left w:val="none" w:sz="0" w:space="0" w:color="auto"/>
                <w:bottom w:val="none" w:sz="0" w:space="0" w:color="auto"/>
                <w:right w:val="none" w:sz="0" w:space="0" w:color="auto"/>
              </w:divBdr>
              <w:divsChild>
                <w:div w:id="97487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03345">
      <w:bodyDiv w:val="1"/>
      <w:marLeft w:val="0"/>
      <w:marRight w:val="0"/>
      <w:marTop w:val="0"/>
      <w:marBottom w:val="0"/>
      <w:divBdr>
        <w:top w:val="none" w:sz="0" w:space="0" w:color="auto"/>
        <w:left w:val="none" w:sz="0" w:space="0" w:color="auto"/>
        <w:bottom w:val="none" w:sz="0" w:space="0" w:color="auto"/>
        <w:right w:val="none" w:sz="0" w:space="0" w:color="auto"/>
      </w:divBdr>
      <w:divsChild>
        <w:div w:id="679159560">
          <w:marLeft w:val="0"/>
          <w:marRight w:val="0"/>
          <w:marTop w:val="0"/>
          <w:marBottom w:val="0"/>
          <w:divBdr>
            <w:top w:val="none" w:sz="0" w:space="0" w:color="auto"/>
            <w:left w:val="none" w:sz="0" w:space="0" w:color="auto"/>
            <w:bottom w:val="none" w:sz="0" w:space="0" w:color="auto"/>
            <w:right w:val="none" w:sz="0" w:space="0" w:color="auto"/>
          </w:divBdr>
          <w:divsChild>
            <w:div w:id="1994139542">
              <w:marLeft w:val="0"/>
              <w:marRight w:val="0"/>
              <w:marTop w:val="0"/>
              <w:marBottom w:val="0"/>
              <w:divBdr>
                <w:top w:val="none" w:sz="0" w:space="0" w:color="auto"/>
                <w:left w:val="none" w:sz="0" w:space="0" w:color="auto"/>
                <w:bottom w:val="none" w:sz="0" w:space="0" w:color="auto"/>
                <w:right w:val="none" w:sz="0" w:space="0" w:color="auto"/>
              </w:divBdr>
              <w:divsChild>
                <w:div w:id="547840931">
                  <w:marLeft w:val="0"/>
                  <w:marRight w:val="0"/>
                  <w:marTop w:val="0"/>
                  <w:marBottom w:val="0"/>
                  <w:divBdr>
                    <w:top w:val="none" w:sz="0" w:space="0" w:color="auto"/>
                    <w:left w:val="none" w:sz="0" w:space="0" w:color="auto"/>
                    <w:bottom w:val="none" w:sz="0" w:space="0" w:color="auto"/>
                    <w:right w:val="none" w:sz="0" w:space="0" w:color="auto"/>
                  </w:divBdr>
                  <w:divsChild>
                    <w:div w:id="5096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59403">
      <w:bodyDiv w:val="1"/>
      <w:marLeft w:val="0"/>
      <w:marRight w:val="0"/>
      <w:marTop w:val="0"/>
      <w:marBottom w:val="0"/>
      <w:divBdr>
        <w:top w:val="none" w:sz="0" w:space="0" w:color="auto"/>
        <w:left w:val="none" w:sz="0" w:space="0" w:color="auto"/>
        <w:bottom w:val="none" w:sz="0" w:space="0" w:color="auto"/>
        <w:right w:val="none" w:sz="0" w:space="0" w:color="auto"/>
      </w:divBdr>
      <w:divsChild>
        <w:div w:id="1995376070">
          <w:marLeft w:val="0"/>
          <w:marRight w:val="0"/>
          <w:marTop w:val="0"/>
          <w:marBottom w:val="0"/>
          <w:divBdr>
            <w:top w:val="none" w:sz="0" w:space="0" w:color="auto"/>
            <w:left w:val="none" w:sz="0" w:space="0" w:color="auto"/>
            <w:bottom w:val="none" w:sz="0" w:space="0" w:color="auto"/>
            <w:right w:val="none" w:sz="0" w:space="0" w:color="auto"/>
          </w:divBdr>
          <w:divsChild>
            <w:div w:id="5598285">
              <w:marLeft w:val="0"/>
              <w:marRight w:val="0"/>
              <w:marTop w:val="0"/>
              <w:marBottom w:val="0"/>
              <w:divBdr>
                <w:top w:val="none" w:sz="0" w:space="0" w:color="auto"/>
                <w:left w:val="none" w:sz="0" w:space="0" w:color="auto"/>
                <w:bottom w:val="none" w:sz="0" w:space="0" w:color="auto"/>
                <w:right w:val="none" w:sz="0" w:space="0" w:color="auto"/>
              </w:divBdr>
              <w:divsChild>
                <w:div w:id="167872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32741">
      <w:bodyDiv w:val="1"/>
      <w:marLeft w:val="0"/>
      <w:marRight w:val="0"/>
      <w:marTop w:val="0"/>
      <w:marBottom w:val="0"/>
      <w:divBdr>
        <w:top w:val="none" w:sz="0" w:space="0" w:color="auto"/>
        <w:left w:val="none" w:sz="0" w:space="0" w:color="auto"/>
        <w:bottom w:val="none" w:sz="0" w:space="0" w:color="auto"/>
        <w:right w:val="none" w:sz="0" w:space="0" w:color="auto"/>
      </w:divBdr>
      <w:divsChild>
        <w:div w:id="1142578943">
          <w:marLeft w:val="0"/>
          <w:marRight w:val="0"/>
          <w:marTop w:val="0"/>
          <w:marBottom w:val="0"/>
          <w:divBdr>
            <w:top w:val="none" w:sz="0" w:space="0" w:color="auto"/>
            <w:left w:val="none" w:sz="0" w:space="0" w:color="auto"/>
            <w:bottom w:val="none" w:sz="0" w:space="0" w:color="auto"/>
            <w:right w:val="none" w:sz="0" w:space="0" w:color="auto"/>
          </w:divBdr>
          <w:divsChild>
            <w:div w:id="1578129316">
              <w:marLeft w:val="0"/>
              <w:marRight w:val="0"/>
              <w:marTop w:val="0"/>
              <w:marBottom w:val="0"/>
              <w:divBdr>
                <w:top w:val="none" w:sz="0" w:space="0" w:color="auto"/>
                <w:left w:val="none" w:sz="0" w:space="0" w:color="auto"/>
                <w:bottom w:val="none" w:sz="0" w:space="0" w:color="auto"/>
                <w:right w:val="none" w:sz="0" w:space="0" w:color="auto"/>
              </w:divBdr>
              <w:divsChild>
                <w:div w:id="81633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02361">
      <w:bodyDiv w:val="1"/>
      <w:marLeft w:val="0"/>
      <w:marRight w:val="0"/>
      <w:marTop w:val="0"/>
      <w:marBottom w:val="0"/>
      <w:divBdr>
        <w:top w:val="none" w:sz="0" w:space="0" w:color="auto"/>
        <w:left w:val="none" w:sz="0" w:space="0" w:color="auto"/>
        <w:bottom w:val="none" w:sz="0" w:space="0" w:color="auto"/>
        <w:right w:val="none" w:sz="0" w:space="0" w:color="auto"/>
      </w:divBdr>
      <w:divsChild>
        <w:div w:id="227888467">
          <w:marLeft w:val="0"/>
          <w:marRight w:val="0"/>
          <w:marTop w:val="0"/>
          <w:marBottom w:val="0"/>
          <w:divBdr>
            <w:top w:val="none" w:sz="0" w:space="0" w:color="auto"/>
            <w:left w:val="none" w:sz="0" w:space="0" w:color="auto"/>
            <w:bottom w:val="none" w:sz="0" w:space="0" w:color="auto"/>
            <w:right w:val="none" w:sz="0" w:space="0" w:color="auto"/>
          </w:divBdr>
          <w:divsChild>
            <w:div w:id="1320840974">
              <w:marLeft w:val="0"/>
              <w:marRight w:val="0"/>
              <w:marTop w:val="0"/>
              <w:marBottom w:val="0"/>
              <w:divBdr>
                <w:top w:val="none" w:sz="0" w:space="0" w:color="auto"/>
                <w:left w:val="none" w:sz="0" w:space="0" w:color="auto"/>
                <w:bottom w:val="none" w:sz="0" w:space="0" w:color="auto"/>
                <w:right w:val="none" w:sz="0" w:space="0" w:color="auto"/>
              </w:divBdr>
              <w:divsChild>
                <w:div w:id="97833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41399">
      <w:bodyDiv w:val="1"/>
      <w:marLeft w:val="0"/>
      <w:marRight w:val="0"/>
      <w:marTop w:val="0"/>
      <w:marBottom w:val="0"/>
      <w:divBdr>
        <w:top w:val="none" w:sz="0" w:space="0" w:color="auto"/>
        <w:left w:val="none" w:sz="0" w:space="0" w:color="auto"/>
        <w:bottom w:val="none" w:sz="0" w:space="0" w:color="auto"/>
        <w:right w:val="none" w:sz="0" w:space="0" w:color="auto"/>
      </w:divBdr>
    </w:div>
    <w:div w:id="124349403">
      <w:bodyDiv w:val="1"/>
      <w:marLeft w:val="0"/>
      <w:marRight w:val="0"/>
      <w:marTop w:val="0"/>
      <w:marBottom w:val="0"/>
      <w:divBdr>
        <w:top w:val="none" w:sz="0" w:space="0" w:color="auto"/>
        <w:left w:val="none" w:sz="0" w:space="0" w:color="auto"/>
        <w:bottom w:val="none" w:sz="0" w:space="0" w:color="auto"/>
        <w:right w:val="none" w:sz="0" w:space="0" w:color="auto"/>
      </w:divBdr>
    </w:div>
    <w:div w:id="131143619">
      <w:bodyDiv w:val="1"/>
      <w:marLeft w:val="0"/>
      <w:marRight w:val="0"/>
      <w:marTop w:val="0"/>
      <w:marBottom w:val="0"/>
      <w:divBdr>
        <w:top w:val="none" w:sz="0" w:space="0" w:color="auto"/>
        <w:left w:val="none" w:sz="0" w:space="0" w:color="auto"/>
        <w:bottom w:val="none" w:sz="0" w:space="0" w:color="auto"/>
        <w:right w:val="none" w:sz="0" w:space="0" w:color="auto"/>
      </w:divBdr>
      <w:divsChild>
        <w:div w:id="591740746">
          <w:marLeft w:val="0"/>
          <w:marRight w:val="0"/>
          <w:marTop w:val="0"/>
          <w:marBottom w:val="0"/>
          <w:divBdr>
            <w:top w:val="none" w:sz="0" w:space="0" w:color="auto"/>
            <w:left w:val="none" w:sz="0" w:space="0" w:color="auto"/>
            <w:bottom w:val="none" w:sz="0" w:space="0" w:color="auto"/>
            <w:right w:val="none" w:sz="0" w:space="0" w:color="auto"/>
          </w:divBdr>
          <w:divsChild>
            <w:div w:id="948512688">
              <w:marLeft w:val="0"/>
              <w:marRight w:val="0"/>
              <w:marTop w:val="0"/>
              <w:marBottom w:val="0"/>
              <w:divBdr>
                <w:top w:val="none" w:sz="0" w:space="0" w:color="auto"/>
                <w:left w:val="none" w:sz="0" w:space="0" w:color="auto"/>
                <w:bottom w:val="none" w:sz="0" w:space="0" w:color="auto"/>
                <w:right w:val="none" w:sz="0" w:space="0" w:color="auto"/>
              </w:divBdr>
              <w:divsChild>
                <w:div w:id="170069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08065">
      <w:bodyDiv w:val="1"/>
      <w:marLeft w:val="0"/>
      <w:marRight w:val="0"/>
      <w:marTop w:val="0"/>
      <w:marBottom w:val="0"/>
      <w:divBdr>
        <w:top w:val="none" w:sz="0" w:space="0" w:color="auto"/>
        <w:left w:val="none" w:sz="0" w:space="0" w:color="auto"/>
        <w:bottom w:val="none" w:sz="0" w:space="0" w:color="auto"/>
        <w:right w:val="none" w:sz="0" w:space="0" w:color="auto"/>
      </w:divBdr>
      <w:divsChild>
        <w:div w:id="879631102">
          <w:marLeft w:val="1080"/>
          <w:marRight w:val="0"/>
          <w:marTop w:val="100"/>
          <w:marBottom w:val="0"/>
          <w:divBdr>
            <w:top w:val="none" w:sz="0" w:space="0" w:color="auto"/>
            <w:left w:val="none" w:sz="0" w:space="0" w:color="auto"/>
            <w:bottom w:val="none" w:sz="0" w:space="0" w:color="auto"/>
            <w:right w:val="none" w:sz="0" w:space="0" w:color="auto"/>
          </w:divBdr>
        </w:div>
        <w:div w:id="689599246">
          <w:marLeft w:val="1800"/>
          <w:marRight w:val="0"/>
          <w:marTop w:val="100"/>
          <w:marBottom w:val="0"/>
          <w:divBdr>
            <w:top w:val="none" w:sz="0" w:space="0" w:color="auto"/>
            <w:left w:val="none" w:sz="0" w:space="0" w:color="auto"/>
            <w:bottom w:val="none" w:sz="0" w:space="0" w:color="auto"/>
            <w:right w:val="none" w:sz="0" w:space="0" w:color="auto"/>
          </w:divBdr>
        </w:div>
        <w:div w:id="663515768">
          <w:marLeft w:val="1800"/>
          <w:marRight w:val="0"/>
          <w:marTop w:val="100"/>
          <w:marBottom w:val="0"/>
          <w:divBdr>
            <w:top w:val="none" w:sz="0" w:space="0" w:color="auto"/>
            <w:left w:val="none" w:sz="0" w:space="0" w:color="auto"/>
            <w:bottom w:val="none" w:sz="0" w:space="0" w:color="auto"/>
            <w:right w:val="none" w:sz="0" w:space="0" w:color="auto"/>
          </w:divBdr>
        </w:div>
      </w:divsChild>
    </w:div>
    <w:div w:id="181209755">
      <w:bodyDiv w:val="1"/>
      <w:marLeft w:val="0"/>
      <w:marRight w:val="0"/>
      <w:marTop w:val="0"/>
      <w:marBottom w:val="0"/>
      <w:divBdr>
        <w:top w:val="none" w:sz="0" w:space="0" w:color="auto"/>
        <w:left w:val="none" w:sz="0" w:space="0" w:color="auto"/>
        <w:bottom w:val="none" w:sz="0" w:space="0" w:color="auto"/>
        <w:right w:val="none" w:sz="0" w:space="0" w:color="auto"/>
      </w:divBdr>
      <w:divsChild>
        <w:div w:id="1674524673">
          <w:marLeft w:val="0"/>
          <w:marRight w:val="0"/>
          <w:marTop w:val="0"/>
          <w:marBottom w:val="0"/>
          <w:divBdr>
            <w:top w:val="none" w:sz="0" w:space="0" w:color="auto"/>
            <w:left w:val="none" w:sz="0" w:space="0" w:color="auto"/>
            <w:bottom w:val="none" w:sz="0" w:space="0" w:color="auto"/>
            <w:right w:val="none" w:sz="0" w:space="0" w:color="auto"/>
          </w:divBdr>
          <w:divsChild>
            <w:div w:id="654183194">
              <w:marLeft w:val="0"/>
              <w:marRight w:val="0"/>
              <w:marTop w:val="0"/>
              <w:marBottom w:val="0"/>
              <w:divBdr>
                <w:top w:val="none" w:sz="0" w:space="0" w:color="auto"/>
                <w:left w:val="none" w:sz="0" w:space="0" w:color="auto"/>
                <w:bottom w:val="none" w:sz="0" w:space="0" w:color="auto"/>
                <w:right w:val="none" w:sz="0" w:space="0" w:color="auto"/>
              </w:divBdr>
              <w:divsChild>
                <w:div w:id="40791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89072">
      <w:bodyDiv w:val="1"/>
      <w:marLeft w:val="0"/>
      <w:marRight w:val="0"/>
      <w:marTop w:val="0"/>
      <w:marBottom w:val="0"/>
      <w:divBdr>
        <w:top w:val="none" w:sz="0" w:space="0" w:color="auto"/>
        <w:left w:val="none" w:sz="0" w:space="0" w:color="auto"/>
        <w:bottom w:val="none" w:sz="0" w:space="0" w:color="auto"/>
        <w:right w:val="none" w:sz="0" w:space="0" w:color="auto"/>
      </w:divBdr>
      <w:divsChild>
        <w:div w:id="1071080048">
          <w:marLeft w:val="0"/>
          <w:marRight w:val="0"/>
          <w:marTop w:val="0"/>
          <w:marBottom w:val="0"/>
          <w:divBdr>
            <w:top w:val="none" w:sz="0" w:space="0" w:color="auto"/>
            <w:left w:val="none" w:sz="0" w:space="0" w:color="auto"/>
            <w:bottom w:val="none" w:sz="0" w:space="0" w:color="auto"/>
            <w:right w:val="none" w:sz="0" w:space="0" w:color="auto"/>
          </w:divBdr>
          <w:divsChild>
            <w:div w:id="639193756">
              <w:marLeft w:val="0"/>
              <w:marRight w:val="0"/>
              <w:marTop w:val="0"/>
              <w:marBottom w:val="0"/>
              <w:divBdr>
                <w:top w:val="none" w:sz="0" w:space="0" w:color="auto"/>
                <w:left w:val="none" w:sz="0" w:space="0" w:color="auto"/>
                <w:bottom w:val="none" w:sz="0" w:space="0" w:color="auto"/>
                <w:right w:val="none" w:sz="0" w:space="0" w:color="auto"/>
              </w:divBdr>
              <w:divsChild>
                <w:div w:id="11868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053675">
      <w:bodyDiv w:val="1"/>
      <w:marLeft w:val="0"/>
      <w:marRight w:val="0"/>
      <w:marTop w:val="0"/>
      <w:marBottom w:val="0"/>
      <w:divBdr>
        <w:top w:val="none" w:sz="0" w:space="0" w:color="auto"/>
        <w:left w:val="none" w:sz="0" w:space="0" w:color="auto"/>
        <w:bottom w:val="none" w:sz="0" w:space="0" w:color="auto"/>
        <w:right w:val="none" w:sz="0" w:space="0" w:color="auto"/>
      </w:divBdr>
      <w:divsChild>
        <w:div w:id="1226263498">
          <w:marLeft w:val="0"/>
          <w:marRight w:val="0"/>
          <w:marTop w:val="0"/>
          <w:marBottom w:val="0"/>
          <w:divBdr>
            <w:top w:val="none" w:sz="0" w:space="0" w:color="auto"/>
            <w:left w:val="none" w:sz="0" w:space="0" w:color="auto"/>
            <w:bottom w:val="none" w:sz="0" w:space="0" w:color="auto"/>
            <w:right w:val="none" w:sz="0" w:space="0" w:color="auto"/>
          </w:divBdr>
          <w:divsChild>
            <w:div w:id="1616789844">
              <w:marLeft w:val="0"/>
              <w:marRight w:val="0"/>
              <w:marTop w:val="0"/>
              <w:marBottom w:val="0"/>
              <w:divBdr>
                <w:top w:val="none" w:sz="0" w:space="0" w:color="auto"/>
                <w:left w:val="none" w:sz="0" w:space="0" w:color="auto"/>
                <w:bottom w:val="none" w:sz="0" w:space="0" w:color="auto"/>
                <w:right w:val="none" w:sz="0" w:space="0" w:color="auto"/>
              </w:divBdr>
              <w:divsChild>
                <w:div w:id="106333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011622">
      <w:bodyDiv w:val="1"/>
      <w:marLeft w:val="0"/>
      <w:marRight w:val="0"/>
      <w:marTop w:val="0"/>
      <w:marBottom w:val="0"/>
      <w:divBdr>
        <w:top w:val="none" w:sz="0" w:space="0" w:color="auto"/>
        <w:left w:val="none" w:sz="0" w:space="0" w:color="auto"/>
        <w:bottom w:val="none" w:sz="0" w:space="0" w:color="auto"/>
        <w:right w:val="none" w:sz="0" w:space="0" w:color="auto"/>
      </w:divBdr>
      <w:divsChild>
        <w:div w:id="1145707699">
          <w:marLeft w:val="0"/>
          <w:marRight w:val="0"/>
          <w:marTop w:val="0"/>
          <w:marBottom w:val="0"/>
          <w:divBdr>
            <w:top w:val="none" w:sz="0" w:space="0" w:color="auto"/>
            <w:left w:val="none" w:sz="0" w:space="0" w:color="auto"/>
            <w:bottom w:val="none" w:sz="0" w:space="0" w:color="auto"/>
            <w:right w:val="none" w:sz="0" w:space="0" w:color="auto"/>
          </w:divBdr>
          <w:divsChild>
            <w:div w:id="2145152203">
              <w:marLeft w:val="0"/>
              <w:marRight w:val="0"/>
              <w:marTop w:val="0"/>
              <w:marBottom w:val="0"/>
              <w:divBdr>
                <w:top w:val="none" w:sz="0" w:space="0" w:color="auto"/>
                <w:left w:val="none" w:sz="0" w:space="0" w:color="auto"/>
                <w:bottom w:val="none" w:sz="0" w:space="0" w:color="auto"/>
                <w:right w:val="none" w:sz="0" w:space="0" w:color="auto"/>
              </w:divBdr>
              <w:divsChild>
                <w:div w:id="14490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160472">
      <w:bodyDiv w:val="1"/>
      <w:marLeft w:val="0"/>
      <w:marRight w:val="0"/>
      <w:marTop w:val="0"/>
      <w:marBottom w:val="0"/>
      <w:divBdr>
        <w:top w:val="none" w:sz="0" w:space="0" w:color="auto"/>
        <w:left w:val="none" w:sz="0" w:space="0" w:color="auto"/>
        <w:bottom w:val="none" w:sz="0" w:space="0" w:color="auto"/>
        <w:right w:val="none" w:sz="0" w:space="0" w:color="auto"/>
      </w:divBdr>
      <w:divsChild>
        <w:div w:id="904804043">
          <w:marLeft w:val="0"/>
          <w:marRight w:val="0"/>
          <w:marTop w:val="0"/>
          <w:marBottom w:val="0"/>
          <w:divBdr>
            <w:top w:val="none" w:sz="0" w:space="0" w:color="auto"/>
            <w:left w:val="none" w:sz="0" w:space="0" w:color="auto"/>
            <w:bottom w:val="none" w:sz="0" w:space="0" w:color="auto"/>
            <w:right w:val="none" w:sz="0" w:space="0" w:color="auto"/>
          </w:divBdr>
          <w:divsChild>
            <w:div w:id="143932004">
              <w:marLeft w:val="0"/>
              <w:marRight w:val="0"/>
              <w:marTop w:val="0"/>
              <w:marBottom w:val="0"/>
              <w:divBdr>
                <w:top w:val="none" w:sz="0" w:space="0" w:color="auto"/>
                <w:left w:val="none" w:sz="0" w:space="0" w:color="auto"/>
                <w:bottom w:val="none" w:sz="0" w:space="0" w:color="auto"/>
                <w:right w:val="none" w:sz="0" w:space="0" w:color="auto"/>
              </w:divBdr>
              <w:divsChild>
                <w:div w:id="199880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549617">
      <w:bodyDiv w:val="1"/>
      <w:marLeft w:val="0"/>
      <w:marRight w:val="0"/>
      <w:marTop w:val="0"/>
      <w:marBottom w:val="0"/>
      <w:divBdr>
        <w:top w:val="none" w:sz="0" w:space="0" w:color="auto"/>
        <w:left w:val="none" w:sz="0" w:space="0" w:color="auto"/>
        <w:bottom w:val="none" w:sz="0" w:space="0" w:color="auto"/>
        <w:right w:val="none" w:sz="0" w:space="0" w:color="auto"/>
      </w:divBdr>
    </w:div>
    <w:div w:id="374502411">
      <w:bodyDiv w:val="1"/>
      <w:marLeft w:val="0"/>
      <w:marRight w:val="0"/>
      <w:marTop w:val="0"/>
      <w:marBottom w:val="0"/>
      <w:divBdr>
        <w:top w:val="none" w:sz="0" w:space="0" w:color="auto"/>
        <w:left w:val="none" w:sz="0" w:space="0" w:color="auto"/>
        <w:bottom w:val="none" w:sz="0" w:space="0" w:color="auto"/>
        <w:right w:val="none" w:sz="0" w:space="0" w:color="auto"/>
      </w:divBdr>
      <w:divsChild>
        <w:div w:id="708916532">
          <w:marLeft w:val="0"/>
          <w:marRight w:val="0"/>
          <w:marTop w:val="0"/>
          <w:marBottom w:val="0"/>
          <w:divBdr>
            <w:top w:val="none" w:sz="0" w:space="0" w:color="auto"/>
            <w:left w:val="none" w:sz="0" w:space="0" w:color="auto"/>
            <w:bottom w:val="none" w:sz="0" w:space="0" w:color="auto"/>
            <w:right w:val="none" w:sz="0" w:space="0" w:color="auto"/>
          </w:divBdr>
          <w:divsChild>
            <w:div w:id="1024358266">
              <w:marLeft w:val="0"/>
              <w:marRight w:val="0"/>
              <w:marTop w:val="0"/>
              <w:marBottom w:val="0"/>
              <w:divBdr>
                <w:top w:val="none" w:sz="0" w:space="0" w:color="auto"/>
                <w:left w:val="none" w:sz="0" w:space="0" w:color="auto"/>
                <w:bottom w:val="none" w:sz="0" w:space="0" w:color="auto"/>
                <w:right w:val="none" w:sz="0" w:space="0" w:color="auto"/>
              </w:divBdr>
              <w:divsChild>
                <w:div w:id="146604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928385">
      <w:bodyDiv w:val="1"/>
      <w:marLeft w:val="0"/>
      <w:marRight w:val="0"/>
      <w:marTop w:val="0"/>
      <w:marBottom w:val="0"/>
      <w:divBdr>
        <w:top w:val="none" w:sz="0" w:space="0" w:color="auto"/>
        <w:left w:val="none" w:sz="0" w:space="0" w:color="auto"/>
        <w:bottom w:val="none" w:sz="0" w:space="0" w:color="auto"/>
        <w:right w:val="none" w:sz="0" w:space="0" w:color="auto"/>
      </w:divBdr>
      <w:divsChild>
        <w:div w:id="749040282">
          <w:marLeft w:val="0"/>
          <w:marRight w:val="0"/>
          <w:marTop w:val="0"/>
          <w:marBottom w:val="0"/>
          <w:divBdr>
            <w:top w:val="none" w:sz="0" w:space="0" w:color="auto"/>
            <w:left w:val="none" w:sz="0" w:space="0" w:color="auto"/>
            <w:bottom w:val="none" w:sz="0" w:space="0" w:color="auto"/>
            <w:right w:val="none" w:sz="0" w:space="0" w:color="auto"/>
          </w:divBdr>
          <w:divsChild>
            <w:div w:id="1083064609">
              <w:marLeft w:val="0"/>
              <w:marRight w:val="0"/>
              <w:marTop w:val="0"/>
              <w:marBottom w:val="0"/>
              <w:divBdr>
                <w:top w:val="none" w:sz="0" w:space="0" w:color="auto"/>
                <w:left w:val="none" w:sz="0" w:space="0" w:color="auto"/>
                <w:bottom w:val="none" w:sz="0" w:space="0" w:color="auto"/>
                <w:right w:val="none" w:sz="0" w:space="0" w:color="auto"/>
              </w:divBdr>
              <w:divsChild>
                <w:div w:id="141080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716605">
      <w:bodyDiv w:val="1"/>
      <w:marLeft w:val="0"/>
      <w:marRight w:val="0"/>
      <w:marTop w:val="0"/>
      <w:marBottom w:val="0"/>
      <w:divBdr>
        <w:top w:val="none" w:sz="0" w:space="0" w:color="auto"/>
        <w:left w:val="none" w:sz="0" w:space="0" w:color="auto"/>
        <w:bottom w:val="none" w:sz="0" w:space="0" w:color="auto"/>
        <w:right w:val="none" w:sz="0" w:space="0" w:color="auto"/>
      </w:divBdr>
    </w:div>
    <w:div w:id="426119311">
      <w:bodyDiv w:val="1"/>
      <w:marLeft w:val="0"/>
      <w:marRight w:val="0"/>
      <w:marTop w:val="0"/>
      <w:marBottom w:val="0"/>
      <w:divBdr>
        <w:top w:val="none" w:sz="0" w:space="0" w:color="auto"/>
        <w:left w:val="none" w:sz="0" w:space="0" w:color="auto"/>
        <w:bottom w:val="none" w:sz="0" w:space="0" w:color="auto"/>
        <w:right w:val="none" w:sz="0" w:space="0" w:color="auto"/>
      </w:divBdr>
      <w:divsChild>
        <w:div w:id="965311751">
          <w:marLeft w:val="0"/>
          <w:marRight w:val="0"/>
          <w:marTop w:val="0"/>
          <w:marBottom w:val="0"/>
          <w:divBdr>
            <w:top w:val="none" w:sz="0" w:space="0" w:color="auto"/>
            <w:left w:val="none" w:sz="0" w:space="0" w:color="auto"/>
            <w:bottom w:val="none" w:sz="0" w:space="0" w:color="auto"/>
            <w:right w:val="none" w:sz="0" w:space="0" w:color="auto"/>
          </w:divBdr>
          <w:divsChild>
            <w:div w:id="378894182">
              <w:marLeft w:val="0"/>
              <w:marRight w:val="0"/>
              <w:marTop w:val="0"/>
              <w:marBottom w:val="0"/>
              <w:divBdr>
                <w:top w:val="none" w:sz="0" w:space="0" w:color="auto"/>
                <w:left w:val="none" w:sz="0" w:space="0" w:color="auto"/>
                <w:bottom w:val="none" w:sz="0" w:space="0" w:color="auto"/>
                <w:right w:val="none" w:sz="0" w:space="0" w:color="auto"/>
              </w:divBdr>
              <w:divsChild>
                <w:div w:id="177643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484511">
      <w:bodyDiv w:val="1"/>
      <w:marLeft w:val="0"/>
      <w:marRight w:val="0"/>
      <w:marTop w:val="0"/>
      <w:marBottom w:val="0"/>
      <w:divBdr>
        <w:top w:val="none" w:sz="0" w:space="0" w:color="auto"/>
        <w:left w:val="none" w:sz="0" w:space="0" w:color="auto"/>
        <w:bottom w:val="none" w:sz="0" w:space="0" w:color="auto"/>
        <w:right w:val="none" w:sz="0" w:space="0" w:color="auto"/>
      </w:divBdr>
      <w:divsChild>
        <w:div w:id="1623262446">
          <w:marLeft w:val="0"/>
          <w:marRight w:val="0"/>
          <w:marTop w:val="0"/>
          <w:marBottom w:val="0"/>
          <w:divBdr>
            <w:top w:val="none" w:sz="0" w:space="0" w:color="auto"/>
            <w:left w:val="none" w:sz="0" w:space="0" w:color="auto"/>
            <w:bottom w:val="none" w:sz="0" w:space="0" w:color="auto"/>
            <w:right w:val="none" w:sz="0" w:space="0" w:color="auto"/>
          </w:divBdr>
          <w:divsChild>
            <w:div w:id="480847016">
              <w:marLeft w:val="0"/>
              <w:marRight w:val="0"/>
              <w:marTop w:val="0"/>
              <w:marBottom w:val="0"/>
              <w:divBdr>
                <w:top w:val="none" w:sz="0" w:space="0" w:color="auto"/>
                <w:left w:val="none" w:sz="0" w:space="0" w:color="auto"/>
                <w:bottom w:val="none" w:sz="0" w:space="0" w:color="auto"/>
                <w:right w:val="none" w:sz="0" w:space="0" w:color="auto"/>
              </w:divBdr>
              <w:divsChild>
                <w:div w:id="2069110226">
                  <w:marLeft w:val="0"/>
                  <w:marRight w:val="0"/>
                  <w:marTop w:val="0"/>
                  <w:marBottom w:val="0"/>
                  <w:divBdr>
                    <w:top w:val="none" w:sz="0" w:space="0" w:color="auto"/>
                    <w:left w:val="none" w:sz="0" w:space="0" w:color="auto"/>
                    <w:bottom w:val="none" w:sz="0" w:space="0" w:color="auto"/>
                    <w:right w:val="none" w:sz="0" w:space="0" w:color="auto"/>
                  </w:divBdr>
                  <w:divsChild>
                    <w:div w:id="172544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9999611">
      <w:bodyDiv w:val="1"/>
      <w:marLeft w:val="0"/>
      <w:marRight w:val="0"/>
      <w:marTop w:val="0"/>
      <w:marBottom w:val="0"/>
      <w:divBdr>
        <w:top w:val="none" w:sz="0" w:space="0" w:color="auto"/>
        <w:left w:val="none" w:sz="0" w:space="0" w:color="auto"/>
        <w:bottom w:val="none" w:sz="0" w:space="0" w:color="auto"/>
        <w:right w:val="none" w:sz="0" w:space="0" w:color="auto"/>
      </w:divBdr>
    </w:div>
    <w:div w:id="557741278">
      <w:bodyDiv w:val="1"/>
      <w:marLeft w:val="0"/>
      <w:marRight w:val="0"/>
      <w:marTop w:val="0"/>
      <w:marBottom w:val="0"/>
      <w:divBdr>
        <w:top w:val="none" w:sz="0" w:space="0" w:color="auto"/>
        <w:left w:val="none" w:sz="0" w:space="0" w:color="auto"/>
        <w:bottom w:val="none" w:sz="0" w:space="0" w:color="auto"/>
        <w:right w:val="none" w:sz="0" w:space="0" w:color="auto"/>
      </w:divBdr>
      <w:divsChild>
        <w:div w:id="217983569">
          <w:marLeft w:val="360"/>
          <w:marRight w:val="0"/>
          <w:marTop w:val="200"/>
          <w:marBottom w:val="0"/>
          <w:divBdr>
            <w:top w:val="none" w:sz="0" w:space="0" w:color="auto"/>
            <w:left w:val="none" w:sz="0" w:space="0" w:color="auto"/>
            <w:bottom w:val="none" w:sz="0" w:space="0" w:color="auto"/>
            <w:right w:val="none" w:sz="0" w:space="0" w:color="auto"/>
          </w:divBdr>
        </w:div>
        <w:div w:id="342168335">
          <w:marLeft w:val="1080"/>
          <w:marRight w:val="0"/>
          <w:marTop w:val="100"/>
          <w:marBottom w:val="0"/>
          <w:divBdr>
            <w:top w:val="none" w:sz="0" w:space="0" w:color="auto"/>
            <w:left w:val="none" w:sz="0" w:space="0" w:color="auto"/>
            <w:bottom w:val="none" w:sz="0" w:space="0" w:color="auto"/>
            <w:right w:val="none" w:sz="0" w:space="0" w:color="auto"/>
          </w:divBdr>
        </w:div>
      </w:divsChild>
    </w:div>
    <w:div w:id="585772439">
      <w:bodyDiv w:val="1"/>
      <w:marLeft w:val="0"/>
      <w:marRight w:val="0"/>
      <w:marTop w:val="0"/>
      <w:marBottom w:val="0"/>
      <w:divBdr>
        <w:top w:val="none" w:sz="0" w:space="0" w:color="auto"/>
        <w:left w:val="none" w:sz="0" w:space="0" w:color="auto"/>
        <w:bottom w:val="none" w:sz="0" w:space="0" w:color="auto"/>
        <w:right w:val="none" w:sz="0" w:space="0" w:color="auto"/>
      </w:divBdr>
      <w:divsChild>
        <w:div w:id="1566180336">
          <w:marLeft w:val="0"/>
          <w:marRight w:val="0"/>
          <w:marTop w:val="0"/>
          <w:marBottom w:val="0"/>
          <w:divBdr>
            <w:top w:val="none" w:sz="0" w:space="0" w:color="auto"/>
            <w:left w:val="none" w:sz="0" w:space="0" w:color="auto"/>
            <w:bottom w:val="none" w:sz="0" w:space="0" w:color="auto"/>
            <w:right w:val="none" w:sz="0" w:space="0" w:color="auto"/>
          </w:divBdr>
          <w:divsChild>
            <w:div w:id="2093507693">
              <w:marLeft w:val="0"/>
              <w:marRight w:val="0"/>
              <w:marTop w:val="0"/>
              <w:marBottom w:val="0"/>
              <w:divBdr>
                <w:top w:val="none" w:sz="0" w:space="0" w:color="auto"/>
                <w:left w:val="none" w:sz="0" w:space="0" w:color="auto"/>
                <w:bottom w:val="none" w:sz="0" w:space="0" w:color="auto"/>
                <w:right w:val="none" w:sz="0" w:space="0" w:color="auto"/>
              </w:divBdr>
              <w:divsChild>
                <w:div w:id="132462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407623">
      <w:bodyDiv w:val="1"/>
      <w:marLeft w:val="0"/>
      <w:marRight w:val="0"/>
      <w:marTop w:val="0"/>
      <w:marBottom w:val="0"/>
      <w:divBdr>
        <w:top w:val="none" w:sz="0" w:space="0" w:color="auto"/>
        <w:left w:val="none" w:sz="0" w:space="0" w:color="auto"/>
        <w:bottom w:val="none" w:sz="0" w:space="0" w:color="auto"/>
        <w:right w:val="none" w:sz="0" w:space="0" w:color="auto"/>
      </w:divBdr>
      <w:divsChild>
        <w:div w:id="367798619">
          <w:marLeft w:val="0"/>
          <w:marRight w:val="0"/>
          <w:marTop w:val="0"/>
          <w:marBottom w:val="0"/>
          <w:divBdr>
            <w:top w:val="none" w:sz="0" w:space="0" w:color="auto"/>
            <w:left w:val="none" w:sz="0" w:space="0" w:color="auto"/>
            <w:bottom w:val="none" w:sz="0" w:space="0" w:color="auto"/>
            <w:right w:val="none" w:sz="0" w:space="0" w:color="auto"/>
          </w:divBdr>
          <w:divsChild>
            <w:div w:id="1620842258">
              <w:marLeft w:val="0"/>
              <w:marRight w:val="0"/>
              <w:marTop w:val="0"/>
              <w:marBottom w:val="0"/>
              <w:divBdr>
                <w:top w:val="none" w:sz="0" w:space="0" w:color="auto"/>
                <w:left w:val="none" w:sz="0" w:space="0" w:color="auto"/>
                <w:bottom w:val="none" w:sz="0" w:space="0" w:color="auto"/>
                <w:right w:val="none" w:sz="0" w:space="0" w:color="auto"/>
              </w:divBdr>
              <w:divsChild>
                <w:div w:id="155688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312146">
      <w:bodyDiv w:val="1"/>
      <w:marLeft w:val="0"/>
      <w:marRight w:val="0"/>
      <w:marTop w:val="0"/>
      <w:marBottom w:val="0"/>
      <w:divBdr>
        <w:top w:val="none" w:sz="0" w:space="0" w:color="auto"/>
        <w:left w:val="none" w:sz="0" w:space="0" w:color="auto"/>
        <w:bottom w:val="none" w:sz="0" w:space="0" w:color="auto"/>
        <w:right w:val="none" w:sz="0" w:space="0" w:color="auto"/>
      </w:divBdr>
      <w:divsChild>
        <w:div w:id="1716389115">
          <w:marLeft w:val="0"/>
          <w:marRight w:val="0"/>
          <w:marTop w:val="0"/>
          <w:marBottom w:val="0"/>
          <w:divBdr>
            <w:top w:val="none" w:sz="0" w:space="0" w:color="auto"/>
            <w:left w:val="none" w:sz="0" w:space="0" w:color="auto"/>
            <w:bottom w:val="none" w:sz="0" w:space="0" w:color="auto"/>
            <w:right w:val="none" w:sz="0" w:space="0" w:color="auto"/>
          </w:divBdr>
          <w:divsChild>
            <w:div w:id="341316989">
              <w:marLeft w:val="0"/>
              <w:marRight w:val="0"/>
              <w:marTop w:val="0"/>
              <w:marBottom w:val="0"/>
              <w:divBdr>
                <w:top w:val="none" w:sz="0" w:space="0" w:color="auto"/>
                <w:left w:val="none" w:sz="0" w:space="0" w:color="auto"/>
                <w:bottom w:val="none" w:sz="0" w:space="0" w:color="auto"/>
                <w:right w:val="none" w:sz="0" w:space="0" w:color="auto"/>
              </w:divBdr>
              <w:divsChild>
                <w:div w:id="169144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92324">
      <w:bodyDiv w:val="1"/>
      <w:marLeft w:val="0"/>
      <w:marRight w:val="0"/>
      <w:marTop w:val="0"/>
      <w:marBottom w:val="0"/>
      <w:divBdr>
        <w:top w:val="none" w:sz="0" w:space="0" w:color="auto"/>
        <w:left w:val="none" w:sz="0" w:space="0" w:color="auto"/>
        <w:bottom w:val="none" w:sz="0" w:space="0" w:color="auto"/>
        <w:right w:val="none" w:sz="0" w:space="0" w:color="auto"/>
      </w:divBdr>
      <w:divsChild>
        <w:div w:id="2108426468">
          <w:marLeft w:val="0"/>
          <w:marRight w:val="0"/>
          <w:marTop w:val="0"/>
          <w:marBottom w:val="0"/>
          <w:divBdr>
            <w:top w:val="none" w:sz="0" w:space="0" w:color="auto"/>
            <w:left w:val="none" w:sz="0" w:space="0" w:color="auto"/>
            <w:bottom w:val="none" w:sz="0" w:space="0" w:color="auto"/>
            <w:right w:val="none" w:sz="0" w:space="0" w:color="auto"/>
          </w:divBdr>
        </w:div>
        <w:div w:id="568157432">
          <w:marLeft w:val="0"/>
          <w:marRight w:val="0"/>
          <w:marTop w:val="0"/>
          <w:marBottom w:val="0"/>
          <w:divBdr>
            <w:top w:val="none" w:sz="0" w:space="0" w:color="auto"/>
            <w:left w:val="none" w:sz="0" w:space="0" w:color="auto"/>
            <w:bottom w:val="none" w:sz="0" w:space="0" w:color="auto"/>
            <w:right w:val="none" w:sz="0" w:space="0" w:color="auto"/>
          </w:divBdr>
        </w:div>
        <w:div w:id="857086392">
          <w:marLeft w:val="0"/>
          <w:marRight w:val="0"/>
          <w:marTop w:val="0"/>
          <w:marBottom w:val="0"/>
          <w:divBdr>
            <w:top w:val="none" w:sz="0" w:space="0" w:color="auto"/>
            <w:left w:val="none" w:sz="0" w:space="0" w:color="auto"/>
            <w:bottom w:val="none" w:sz="0" w:space="0" w:color="auto"/>
            <w:right w:val="none" w:sz="0" w:space="0" w:color="auto"/>
          </w:divBdr>
        </w:div>
        <w:div w:id="1162745578">
          <w:marLeft w:val="0"/>
          <w:marRight w:val="0"/>
          <w:marTop w:val="0"/>
          <w:marBottom w:val="0"/>
          <w:divBdr>
            <w:top w:val="none" w:sz="0" w:space="0" w:color="auto"/>
            <w:left w:val="none" w:sz="0" w:space="0" w:color="auto"/>
            <w:bottom w:val="none" w:sz="0" w:space="0" w:color="auto"/>
            <w:right w:val="none" w:sz="0" w:space="0" w:color="auto"/>
          </w:divBdr>
        </w:div>
        <w:div w:id="409934220">
          <w:marLeft w:val="0"/>
          <w:marRight w:val="0"/>
          <w:marTop w:val="0"/>
          <w:marBottom w:val="0"/>
          <w:divBdr>
            <w:top w:val="none" w:sz="0" w:space="0" w:color="auto"/>
            <w:left w:val="none" w:sz="0" w:space="0" w:color="auto"/>
            <w:bottom w:val="none" w:sz="0" w:space="0" w:color="auto"/>
            <w:right w:val="none" w:sz="0" w:space="0" w:color="auto"/>
          </w:divBdr>
        </w:div>
      </w:divsChild>
    </w:div>
    <w:div w:id="693771446">
      <w:bodyDiv w:val="1"/>
      <w:marLeft w:val="0"/>
      <w:marRight w:val="0"/>
      <w:marTop w:val="0"/>
      <w:marBottom w:val="0"/>
      <w:divBdr>
        <w:top w:val="none" w:sz="0" w:space="0" w:color="auto"/>
        <w:left w:val="none" w:sz="0" w:space="0" w:color="auto"/>
        <w:bottom w:val="none" w:sz="0" w:space="0" w:color="auto"/>
        <w:right w:val="none" w:sz="0" w:space="0" w:color="auto"/>
      </w:divBdr>
    </w:div>
    <w:div w:id="716586345">
      <w:bodyDiv w:val="1"/>
      <w:marLeft w:val="0"/>
      <w:marRight w:val="0"/>
      <w:marTop w:val="0"/>
      <w:marBottom w:val="0"/>
      <w:divBdr>
        <w:top w:val="none" w:sz="0" w:space="0" w:color="auto"/>
        <w:left w:val="none" w:sz="0" w:space="0" w:color="auto"/>
        <w:bottom w:val="none" w:sz="0" w:space="0" w:color="auto"/>
        <w:right w:val="none" w:sz="0" w:space="0" w:color="auto"/>
      </w:divBdr>
    </w:div>
    <w:div w:id="722827471">
      <w:bodyDiv w:val="1"/>
      <w:marLeft w:val="0"/>
      <w:marRight w:val="0"/>
      <w:marTop w:val="0"/>
      <w:marBottom w:val="0"/>
      <w:divBdr>
        <w:top w:val="none" w:sz="0" w:space="0" w:color="auto"/>
        <w:left w:val="none" w:sz="0" w:space="0" w:color="auto"/>
        <w:bottom w:val="none" w:sz="0" w:space="0" w:color="auto"/>
        <w:right w:val="none" w:sz="0" w:space="0" w:color="auto"/>
      </w:divBdr>
      <w:divsChild>
        <w:div w:id="158347886">
          <w:marLeft w:val="0"/>
          <w:marRight w:val="0"/>
          <w:marTop w:val="0"/>
          <w:marBottom w:val="0"/>
          <w:divBdr>
            <w:top w:val="none" w:sz="0" w:space="0" w:color="auto"/>
            <w:left w:val="none" w:sz="0" w:space="0" w:color="auto"/>
            <w:bottom w:val="none" w:sz="0" w:space="0" w:color="auto"/>
            <w:right w:val="none" w:sz="0" w:space="0" w:color="auto"/>
          </w:divBdr>
          <w:divsChild>
            <w:div w:id="1180317006">
              <w:marLeft w:val="0"/>
              <w:marRight w:val="0"/>
              <w:marTop w:val="0"/>
              <w:marBottom w:val="0"/>
              <w:divBdr>
                <w:top w:val="none" w:sz="0" w:space="0" w:color="auto"/>
                <w:left w:val="none" w:sz="0" w:space="0" w:color="auto"/>
                <w:bottom w:val="none" w:sz="0" w:space="0" w:color="auto"/>
                <w:right w:val="none" w:sz="0" w:space="0" w:color="auto"/>
              </w:divBdr>
              <w:divsChild>
                <w:div w:id="90036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080909">
      <w:bodyDiv w:val="1"/>
      <w:marLeft w:val="0"/>
      <w:marRight w:val="0"/>
      <w:marTop w:val="0"/>
      <w:marBottom w:val="0"/>
      <w:divBdr>
        <w:top w:val="none" w:sz="0" w:space="0" w:color="auto"/>
        <w:left w:val="none" w:sz="0" w:space="0" w:color="auto"/>
        <w:bottom w:val="none" w:sz="0" w:space="0" w:color="auto"/>
        <w:right w:val="none" w:sz="0" w:space="0" w:color="auto"/>
      </w:divBdr>
      <w:divsChild>
        <w:div w:id="1562135298">
          <w:marLeft w:val="0"/>
          <w:marRight w:val="0"/>
          <w:marTop w:val="0"/>
          <w:marBottom w:val="0"/>
          <w:divBdr>
            <w:top w:val="none" w:sz="0" w:space="0" w:color="auto"/>
            <w:left w:val="none" w:sz="0" w:space="0" w:color="auto"/>
            <w:bottom w:val="none" w:sz="0" w:space="0" w:color="auto"/>
            <w:right w:val="none" w:sz="0" w:space="0" w:color="auto"/>
          </w:divBdr>
          <w:divsChild>
            <w:div w:id="1207568470">
              <w:marLeft w:val="0"/>
              <w:marRight w:val="0"/>
              <w:marTop w:val="0"/>
              <w:marBottom w:val="0"/>
              <w:divBdr>
                <w:top w:val="none" w:sz="0" w:space="0" w:color="auto"/>
                <w:left w:val="none" w:sz="0" w:space="0" w:color="auto"/>
                <w:bottom w:val="none" w:sz="0" w:space="0" w:color="auto"/>
                <w:right w:val="none" w:sz="0" w:space="0" w:color="auto"/>
              </w:divBdr>
              <w:divsChild>
                <w:div w:id="94253178">
                  <w:marLeft w:val="0"/>
                  <w:marRight w:val="0"/>
                  <w:marTop w:val="0"/>
                  <w:marBottom w:val="0"/>
                  <w:divBdr>
                    <w:top w:val="none" w:sz="0" w:space="0" w:color="auto"/>
                    <w:left w:val="none" w:sz="0" w:space="0" w:color="auto"/>
                    <w:bottom w:val="none" w:sz="0" w:space="0" w:color="auto"/>
                    <w:right w:val="none" w:sz="0" w:space="0" w:color="auto"/>
                  </w:divBdr>
                  <w:divsChild>
                    <w:div w:id="26990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80806">
      <w:bodyDiv w:val="1"/>
      <w:marLeft w:val="0"/>
      <w:marRight w:val="0"/>
      <w:marTop w:val="0"/>
      <w:marBottom w:val="0"/>
      <w:divBdr>
        <w:top w:val="none" w:sz="0" w:space="0" w:color="auto"/>
        <w:left w:val="none" w:sz="0" w:space="0" w:color="auto"/>
        <w:bottom w:val="none" w:sz="0" w:space="0" w:color="auto"/>
        <w:right w:val="none" w:sz="0" w:space="0" w:color="auto"/>
      </w:divBdr>
      <w:divsChild>
        <w:div w:id="1834025935">
          <w:marLeft w:val="0"/>
          <w:marRight w:val="0"/>
          <w:marTop w:val="0"/>
          <w:marBottom w:val="0"/>
          <w:divBdr>
            <w:top w:val="none" w:sz="0" w:space="0" w:color="auto"/>
            <w:left w:val="none" w:sz="0" w:space="0" w:color="auto"/>
            <w:bottom w:val="none" w:sz="0" w:space="0" w:color="auto"/>
            <w:right w:val="none" w:sz="0" w:space="0" w:color="auto"/>
          </w:divBdr>
          <w:divsChild>
            <w:div w:id="1965648910">
              <w:marLeft w:val="0"/>
              <w:marRight w:val="0"/>
              <w:marTop w:val="0"/>
              <w:marBottom w:val="0"/>
              <w:divBdr>
                <w:top w:val="none" w:sz="0" w:space="0" w:color="auto"/>
                <w:left w:val="none" w:sz="0" w:space="0" w:color="auto"/>
                <w:bottom w:val="none" w:sz="0" w:space="0" w:color="auto"/>
                <w:right w:val="none" w:sz="0" w:space="0" w:color="auto"/>
              </w:divBdr>
              <w:divsChild>
                <w:div w:id="11908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153788">
      <w:bodyDiv w:val="1"/>
      <w:marLeft w:val="0"/>
      <w:marRight w:val="0"/>
      <w:marTop w:val="0"/>
      <w:marBottom w:val="0"/>
      <w:divBdr>
        <w:top w:val="none" w:sz="0" w:space="0" w:color="auto"/>
        <w:left w:val="none" w:sz="0" w:space="0" w:color="auto"/>
        <w:bottom w:val="none" w:sz="0" w:space="0" w:color="auto"/>
        <w:right w:val="none" w:sz="0" w:space="0" w:color="auto"/>
      </w:divBdr>
      <w:divsChild>
        <w:div w:id="371270683">
          <w:marLeft w:val="0"/>
          <w:marRight w:val="0"/>
          <w:marTop w:val="0"/>
          <w:marBottom w:val="0"/>
          <w:divBdr>
            <w:top w:val="none" w:sz="0" w:space="0" w:color="auto"/>
            <w:left w:val="none" w:sz="0" w:space="0" w:color="auto"/>
            <w:bottom w:val="none" w:sz="0" w:space="0" w:color="auto"/>
            <w:right w:val="none" w:sz="0" w:space="0" w:color="auto"/>
          </w:divBdr>
          <w:divsChild>
            <w:div w:id="95634767">
              <w:marLeft w:val="0"/>
              <w:marRight w:val="0"/>
              <w:marTop w:val="0"/>
              <w:marBottom w:val="0"/>
              <w:divBdr>
                <w:top w:val="none" w:sz="0" w:space="0" w:color="auto"/>
                <w:left w:val="none" w:sz="0" w:space="0" w:color="auto"/>
                <w:bottom w:val="none" w:sz="0" w:space="0" w:color="auto"/>
                <w:right w:val="none" w:sz="0" w:space="0" w:color="auto"/>
              </w:divBdr>
              <w:divsChild>
                <w:div w:id="25428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799373">
      <w:bodyDiv w:val="1"/>
      <w:marLeft w:val="0"/>
      <w:marRight w:val="0"/>
      <w:marTop w:val="0"/>
      <w:marBottom w:val="0"/>
      <w:divBdr>
        <w:top w:val="none" w:sz="0" w:space="0" w:color="auto"/>
        <w:left w:val="none" w:sz="0" w:space="0" w:color="auto"/>
        <w:bottom w:val="none" w:sz="0" w:space="0" w:color="auto"/>
        <w:right w:val="none" w:sz="0" w:space="0" w:color="auto"/>
      </w:divBdr>
      <w:divsChild>
        <w:div w:id="1520119939">
          <w:marLeft w:val="0"/>
          <w:marRight w:val="0"/>
          <w:marTop w:val="0"/>
          <w:marBottom w:val="0"/>
          <w:divBdr>
            <w:top w:val="none" w:sz="0" w:space="0" w:color="auto"/>
            <w:left w:val="none" w:sz="0" w:space="0" w:color="auto"/>
            <w:bottom w:val="none" w:sz="0" w:space="0" w:color="auto"/>
            <w:right w:val="none" w:sz="0" w:space="0" w:color="auto"/>
          </w:divBdr>
          <w:divsChild>
            <w:div w:id="274944278">
              <w:marLeft w:val="0"/>
              <w:marRight w:val="0"/>
              <w:marTop w:val="0"/>
              <w:marBottom w:val="0"/>
              <w:divBdr>
                <w:top w:val="none" w:sz="0" w:space="0" w:color="auto"/>
                <w:left w:val="none" w:sz="0" w:space="0" w:color="auto"/>
                <w:bottom w:val="none" w:sz="0" w:space="0" w:color="auto"/>
                <w:right w:val="none" w:sz="0" w:space="0" w:color="auto"/>
              </w:divBdr>
              <w:divsChild>
                <w:div w:id="107940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32630">
      <w:bodyDiv w:val="1"/>
      <w:marLeft w:val="0"/>
      <w:marRight w:val="0"/>
      <w:marTop w:val="0"/>
      <w:marBottom w:val="0"/>
      <w:divBdr>
        <w:top w:val="none" w:sz="0" w:space="0" w:color="auto"/>
        <w:left w:val="none" w:sz="0" w:space="0" w:color="auto"/>
        <w:bottom w:val="none" w:sz="0" w:space="0" w:color="auto"/>
        <w:right w:val="none" w:sz="0" w:space="0" w:color="auto"/>
      </w:divBdr>
      <w:divsChild>
        <w:div w:id="419833700">
          <w:marLeft w:val="0"/>
          <w:marRight w:val="0"/>
          <w:marTop w:val="0"/>
          <w:marBottom w:val="0"/>
          <w:divBdr>
            <w:top w:val="none" w:sz="0" w:space="0" w:color="auto"/>
            <w:left w:val="none" w:sz="0" w:space="0" w:color="auto"/>
            <w:bottom w:val="none" w:sz="0" w:space="0" w:color="auto"/>
            <w:right w:val="none" w:sz="0" w:space="0" w:color="auto"/>
          </w:divBdr>
          <w:divsChild>
            <w:div w:id="1388870732">
              <w:marLeft w:val="0"/>
              <w:marRight w:val="0"/>
              <w:marTop w:val="0"/>
              <w:marBottom w:val="0"/>
              <w:divBdr>
                <w:top w:val="none" w:sz="0" w:space="0" w:color="auto"/>
                <w:left w:val="none" w:sz="0" w:space="0" w:color="auto"/>
                <w:bottom w:val="none" w:sz="0" w:space="0" w:color="auto"/>
                <w:right w:val="none" w:sz="0" w:space="0" w:color="auto"/>
              </w:divBdr>
              <w:divsChild>
                <w:div w:id="27872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569253">
      <w:bodyDiv w:val="1"/>
      <w:marLeft w:val="0"/>
      <w:marRight w:val="0"/>
      <w:marTop w:val="0"/>
      <w:marBottom w:val="0"/>
      <w:divBdr>
        <w:top w:val="none" w:sz="0" w:space="0" w:color="auto"/>
        <w:left w:val="none" w:sz="0" w:space="0" w:color="auto"/>
        <w:bottom w:val="none" w:sz="0" w:space="0" w:color="auto"/>
        <w:right w:val="none" w:sz="0" w:space="0" w:color="auto"/>
      </w:divBdr>
      <w:divsChild>
        <w:div w:id="792400922">
          <w:marLeft w:val="0"/>
          <w:marRight w:val="0"/>
          <w:marTop w:val="0"/>
          <w:marBottom w:val="0"/>
          <w:divBdr>
            <w:top w:val="none" w:sz="0" w:space="0" w:color="auto"/>
            <w:left w:val="none" w:sz="0" w:space="0" w:color="auto"/>
            <w:bottom w:val="none" w:sz="0" w:space="0" w:color="auto"/>
            <w:right w:val="none" w:sz="0" w:space="0" w:color="auto"/>
          </w:divBdr>
          <w:divsChild>
            <w:div w:id="655761515">
              <w:marLeft w:val="0"/>
              <w:marRight w:val="0"/>
              <w:marTop w:val="0"/>
              <w:marBottom w:val="0"/>
              <w:divBdr>
                <w:top w:val="none" w:sz="0" w:space="0" w:color="auto"/>
                <w:left w:val="none" w:sz="0" w:space="0" w:color="auto"/>
                <w:bottom w:val="none" w:sz="0" w:space="0" w:color="auto"/>
                <w:right w:val="none" w:sz="0" w:space="0" w:color="auto"/>
              </w:divBdr>
              <w:divsChild>
                <w:div w:id="1344241324">
                  <w:marLeft w:val="0"/>
                  <w:marRight w:val="0"/>
                  <w:marTop w:val="0"/>
                  <w:marBottom w:val="0"/>
                  <w:divBdr>
                    <w:top w:val="none" w:sz="0" w:space="0" w:color="auto"/>
                    <w:left w:val="none" w:sz="0" w:space="0" w:color="auto"/>
                    <w:bottom w:val="none" w:sz="0" w:space="0" w:color="auto"/>
                    <w:right w:val="none" w:sz="0" w:space="0" w:color="auto"/>
                  </w:divBdr>
                  <w:divsChild>
                    <w:div w:id="734746782">
                      <w:marLeft w:val="0"/>
                      <w:marRight w:val="0"/>
                      <w:marTop w:val="0"/>
                      <w:marBottom w:val="0"/>
                      <w:divBdr>
                        <w:top w:val="none" w:sz="0" w:space="0" w:color="auto"/>
                        <w:left w:val="none" w:sz="0" w:space="0" w:color="auto"/>
                        <w:bottom w:val="none" w:sz="0" w:space="0" w:color="auto"/>
                        <w:right w:val="none" w:sz="0" w:space="0" w:color="auto"/>
                      </w:divBdr>
                    </w:div>
                  </w:divsChild>
                </w:div>
                <w:div w:id="1509100572">
                  <w:marLeft w:val="0"/>
                  <w:marRight w:val="0"/>
                  <w:marTop w:val="0"/>
                  <w:marBottom w:val="0"/>
                  <w:divBdr>
                    <w:top w:val="none" w:sz="0" w:space="0" w:color="auto"/>
                    <w:left w:val="none" w:sz="0" w:space="0" w:color="auto"/>
                    <w:bottom w:val="none" w:sz="0" w:space="0" w:color="auto"/>
                    <w:right w:val="none" w:sz="0" w:space="0" w:color="auto"/>
                  </w:divBdr>
                  <w:divsChild>
                    <w:div w:id="12803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547057">
      <w:bodyDiv w:val="1"/>
      <w:marLeft w:val="0"/>
      <w:marRight w:val="0"/>
      <w:marTop w:val="0"/>
      <w:marBottom w:val="0"/>
      <w:divBdr>
        <w:top w:val="none" w:sz="0" w:space="0" w:color="auto"/>
        <w:left w:val="none" w:sz="0" w:space="0" w:color="auto"/>
        <w:bottom w:val="none" w:sz="0" w:space="0" w:color="auto"/>
        <w:right w:val="none" w:sz="0" w:space="0" w:color="auto"/>
      </w:divBdr>
      <w:divsChild>
        <w:div w:id="956136518">
          <w:marLeft w:val="0"/>
          <w:marRight w:val="0"/>
          <w:marTop w:val="0"/>
          <w:marBottom w:val="0"/>
          <w:divBdr>
            <w:top w:val="none" w:sz="0" w:space="0" w:color="auto"/>
            <w:left w:val="none" w:sz="0" w:space="0" w:color="auto"/>
            <w:bottom w:val="none" w:sz="0" w:space="0" w:color="auto"/>
            <w:right w:val="none" w:sz="0" w:space="0" w:color="auto"/>
          </w:divBdr>
          <w:divsChild>
            <w:div w:id="1559169586">
              <w:marLeft w:val="0"/>
              <w:marRight w:val="0"/>
              <w:marTop w:val="0"/>
              <w:marBottom w:val="0"/>
              <w:divBdr>
                <w:top w:val="none" w:sz="0" w:space="0" w:color="auto"/>
                <w:left w:val="none" w:sz="0" w:space="0" w:color="auto"/>
                <w:bottom w:val="none" w:sz="0" w:space="0" w:color="auto"/>
                <w:right w:val="none" w:sz="0" w:space="0" w:color="auto"/>
              </w:divBdr>
              <w:divsChild>
                <w:div w:id="1114903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011322">
      <w:bodyDiv w:val="1"/>
      <w:marLeft w:val="0"/>
      <w:marRight w:val="0"/>
      <w:marTop w:val="0"/>
      <w:marBottom w:val="0"/>
      <w:divBdr>
        <w:top w:val="none" w:sz="0" w:space="0" w:color="auto"/>
        <w:left w:val="none" w:sz="0" w:space="0" w:color="auto"/>
        <w:bottom w:val="none" w:sz="0" w:space="0" w:color="auto"/>
        <w:right w:val="none" w:sz="0" w:space="0" w:color="auto"/>
      </w:divBdr>
      <w:divsChild>
        <w:div w:id="1245644542">
          <w:marLeft w:val="0"/>
          <w:marRight w:val="0"/>
          <w:marTop w:val="0"/>
          <w:marBottom w:val="0"/>
          <w:divBdr>
            <w:top w:val="none" w:sz="0" w:space="0" w:color="auto"/>
            <w:left w:val="none" w:sz="0" w:space="0" w:color="auto"/>
            <w:bottom w:val="none" w:sz="0" w:space="0" w:color="auto"/>
            <w:right w:val="none" w:sz="0" w:space="0" w:color="auto"/>
          </w:divBdr>
          <w:divsChild>
            <w:div w:id="1192886811">
              <w:marLeft w:val="0"/>
              <w:marRight w:val="0"/>
              <w:marTop w:val="0"/>
              <w:marBottom w:val="0"/>
              <w:divBdr>
                <w:top w:val="none" w:sz="0" w:space="0" w:color="auto"/>
                <w:left w:val="none" w:sz="0" w:space="0" w:color="auto"/>
                <w:bottom w:val="none" w:sz="0" w:space="0" w:color="auto"/>
                <w:right w:val="none" w:sz="0" w:space="0" w:color="auto"/>
              </w:divBdr>
              <w:divsChild>
                <w:div w:id="7696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730068">
      <w:bodyDiv w:val="1"/>
      <w:marLeft w:val="0"/>
      <w:marRight w:val="0"/>
      <w:marTop w:val="0"/>
      <w:marBottom w:val="0"/>
      <w:divBdr>
        <w:top w:val="none" w:sz="0" w:space="0" w:color="auto"/>
        <w:left w:val="none" w:sz="0" w:space="0" w:color="auto"/>
        <w:bottom w:val="none" w:sz="0" w:space="0" w:color="auto"/>
        <w:right w:val="none" w:sz="0" w:space="0" w:color="auto"/>
      </w:divBdr>
      <w:divsChild>
        <w:div w:id="953748717">
          <w:marLeft w:val="0"/>
          <w:marRight w:val="0"/>
          <w:marTop w:val="0"/>
          <w:marBottom w:val="0"/>
          <w:divBdr>
            <w:top w:val="none" w:sz="0" w:space="0" w:color="auto"/>
            <w:left w:val="none" w:sz="0" w:space="0" w:color="auto"/>
            <w:bottom w:val="none" w:sz="0" w:space="0" w:color="auto"/>
            <w:right w:val="none" w:sz="0" w:space="0" w:color="auto"/>
          </w:divBdr>
        </w:div>
        <w:div w:id="1840267355">
          <w:marLeft w:val="0"/>
          <w:marRight w:val="0"/>
          <w:marTop w:val="0"/>
          <w:marBottom w:val="0"/>
          <w:divBdr>
            <w:top w:val="none" w:sz="0" w:space="0" w:color="auto"/>
            <w:left w:val="none" w:sz="0" w:space="0" w:color="auto"/>
            <w:bottom w:val="none" w:sz="0" w:space="0" w:color="auto"/>
            <w:right w:val="none" w:sz="0" w:space="0" w:color="auto"/>
          </w:divBdr>
        </w:div>
        <w:div w:id="223492266">
          <w:marLeft w:val="0"/>
          <w:marRight w:val="0"/>
          <w:marTop w:val="0"/>
          <w:marBottom w:val="0"/>
          <w:divBdr>
            <w:top w:val="none" w:sz="0" w:space="0" w:color="auto"/>
            <w:left w:val="none" w:sz="0" w:space="0" w:color="auto"/>
            <w:bottom w:val="none" w:sz="0" w:space="0" w:color="auto"/>
            <w:right w:val="none" w:sz="0" w:space="0" w:color="auto"/>
          </w:divBdr>
        </w:div>
        <w:div w:id="1412383968">
          <w:marLeft w:val="0"/>
          <w:marRight w:val="0"/>
          <w:marTop w:val="0"/>
          <w:marBottom w:val="0"/>
          <w:divBdr>
            <w:top w:val="none" w:sz="0" w:space="0" w:color="auto"/>
            <w:left w:val="none" w:sz="0" w:space="0" w:color="auto"/>
            <w:bottom w:val="none" w:sz="0" w:space="0" w:color="auto"/>
            <w:right w:val="none" w:sz="0" w:space="0" w:color="auto"/>
          </w:divBdr>
          <w:divsChild>
            <w:div w:id="2007710813">
              <w:marLeft w:val="0"/>
              <w:marRight w:val="0"/>
              <w:marTop w:val="0"/>
              <w:marBottom w:val="0"/>
              <w:divBdr>
                <w:top w:val="none" w:sz="0" w:space="0" w:color="auto"/>
                <w:left w:val="none" w:sz="0" w:space="0" w:color="auto"/>
                <w:bottom w:val="none" w:sz="0" w:space="0" w:color="auto"/>
                <w:right w:val="none" w:sz="0" w:space="0" w:color="auto"/>
              </w:divBdr>
            </w:div>
          </w:divsChild>
        </w:div>
        <w:div w:id="1527717324">
          <w:marLeft w:val="0"/>
          <w:marRight w:val="0"/>
          <w:marTop w:val="0"/>
          <w:marBottom w:val="0"/>
          <w:divBdr>
            <w:top w:val="none" w:sz="0" w:space="0" w:color="auto"/>
            <w:left w:val="none" w:sz="0" w:space="0" w:color="auto"/>
            <w:bottom w:val="none" w:sz="0" w:space="0" w:color="auto"/>
            <w:right w:val="none" w:sz="0" w:space="0" w:color="auto"/>
          </w:divBdr>
        </w:div>
        <w:div w:id="926380876">
          <w:marLeft w:val="0"/>
          <w:marRight w:val="0"/>
          <w:marTop w:val="0"/>
          <w:marBottom w:val="0"/>
          <w:divBdr>
            <w:top w:val="none" w:sz="0" w:space="0" w:color="auto"/>
            <w:left w:val="none" w:sz="0" w:space="0" w:color="auto"/>
            <w:bottom w:val="none" w:sz="0" w:space="0" w:color="auto"/>
            <w:right w:val="none" w:sz="0" w:space="0" w:color="auto"/>
          </w:divBdr>
        </w:div>
        <w:div w:id="1289315348">
          <w:marLeft w:val="0"/>
          <w:marRight w:val="0"/>
          <w:marTop w:val="0"/>
          <w:marBottom w:val="0"/>
          <w:divBdr>
            <w:top w:val="none" w:sz="0" w:space="0" w:color="auto"/>
            <w:left w:val="none" w:sz="0" w:space="0" w:color="auto"/>
            <w:bottom w:val="none" w:sz="0" w:space="0" w:color="auto"/>
            <w:right w:val="none" w:sz="0" w:space="0" w:color="auto"/>
          </w:divBdr>
        </w:div>
        <w:div w:id="168830867">
          <w:marLeft w:val="0"/>
          <w:marRight w:val="0"/>
          <w:marTop w:val="0"/>
          <w:marBottom w:val="0"/>
          <w:divBdr>
            <w:top w:val="none" w:sz="0" w:space="0" w:color="auto"/>
            <w:left w:val="none" w:sz="0" w:space="0" w:color="auto"/>
            <w:bottom w:val="none" w:sz="0" w:space="0" w:color="auto"/>
            <w:right w:val="none" w:sz="0" w:space="0" w:color="auto"/>
          </w:divBdr>
        </w:div>
      </w:divsChild>
    </w:div>
    <w:div w:id="1015424853">
      <w:bodyDiv w:val="1"/>
      <w:marLeft w:val="0"/>
      <w:marRight w:val="0"/>
      <w:marTop w:val="0"/>
      <w:marBottom w:val="0"/>
      <w:divBdr>
        <w:top w:val="none" w:sz="0" w:space="0" w:color="auto"/>
        <w:left w:val="none" w:sz="0" w:space="0" w:color="auto"/>
        <w:bottom w:val="none" w:sz="0" w:space="0" w:color="auto"/>
        <w:right w:val="none" w:sz="0" w:space="0" w:color="auto"/>
      </w:divBdr>
      <w:divsChild>
        <w:div w:id="1615482216">
          <w:marLeft w:val="360"/>
          <w:marRight w:val="0"/>
          <w:marTop w:val="200"/>
          <w:marBottom w:val="0"/>
          <w:divBdr>
            <w:top w:val="none" w:sz="0" w:space="0" w:color="auto"/>
            <w:left w:val="none" w:sz="0" w:space="0" w:color="auto"/>
            <w:bottom w:val="none" w:sz="0" w:space="0" w:color="auto"/>
            <w:right w:val="none" w:sz="0" w:space="0" w:color="auto"/>
          </w:divBdr>
        </w:div>
        <w:div w:id="629633923">
          <w:marLeft w:val="1080"/>
          <w:marRight w:val="0"/>
          <w:marTop w:val="100"/>
          <w:marBottom w:val="0"/>
          <w:divBdr>
            <w:top w:val="none" w:sz="0" w:space="0" w:color="auto"/>
            <w:left w:val="none" w:sz="0" w:space="0" w:color="auto"/>
            <w:bottom w:val="none" w:sz="0" w:space="0" w:color="auto"/>
            <w:right w:val="none" w:sz="0" w:space="0" w:color="auto"/>
          </w:divBdr>
        </w:div>
        <w:div w:id="1508404747">
          <w:marLeft w:val="1080"/>
          <w:marRight w:val="0"/>
          <w:marTop w:val="100"/>
          <w:marBottom w:val="0"/>
          <w:divBdr>
            <w:top w:val="none" w:sz="0" w:space="0" w:color="auto"/>
            <w:left w:val="none" w:sz="0" w:space="0" w:color="auto"/>
            <w:bottom w:val="none" w:sz="0" w:space="0" w:color="auto"/>
            <w:right w:val="none" w:sz="0" w:space="0" w:color="auto"/>
          </w:divBdr>
        </w:div>
      </w:divsChild>
    </w:div>
    <w:div w:id="1053112935">
      <w:bodyDiv w:val="1"/>
      <w:marLeft w:val="0"/>
      <w:marRight w:val="0"/>
      <w:marTop w:val="0"/>
      <w:marBottom w:val="0"/>
      <w:divBdr>
        <w:top w:val="none" w:sz="0" w:space="0" w:color="auto"/>
        <w:left w:val="none" w:sz="0" w:space="0" w:color="auto"/>
        <w:bottom w:val="none" w:sz="0" w:space="0" w:color="auto"/>
        <w:right w:val="none" w:sz="0" w:space="0" w:color="auto"/>
      </w:divBdr>
    </w:div>
    <w:div w:id="1086999291">
      <w:bodyDiv w:val="1"/>
      <w:marLeft w:val="0"/>
      <w:marRight w:val="0"/>
      <w:marTop w:val="0"/>
      <w:marBottom w:val="0"/>
      <w:divBdr>
        <w:top w:val="none" w:sz="0" w:space="0" w:color="auto"/>
        <w:left w:val="none" w:sz="0" w:space="0" w:color="auto"/>
        <w:bottom w:val="none" w:sz="0" w:space="0" w:color="auto"/>
        <w:right w:val="none" w:sz="0" w:space="0" w:color="auto"/>
      </w:divBdr>
      <w:divsChild>
        <w:div w:id="954411146">
          <w:marLeft w:val="0"/>
          <w:marRight w:val="0"/>
          <w:marTop w:val="0"/>
          <w:marBottom w:val="0"/>
          <w:divBdr>
            <w:top w:val="none" w:sz="0" w:space="0" w:color="auto"/>
            <w:left w:val="none" w:sz="0" w:space="0" w:color="auto"/>
            <w:bottom w:val="none" w:sz="0" w:space="0" w:color="auto"/>
            <w:right w:val="none" w:sz="0" w:space="0" w:color="auto"/>
          </w:divBdr>
          <w:divsChild>
            <w:div w:id="842816573">
              <w:marLeft w:val="0"/>
              <w:marRight w:val="0"/>
              <w:marTop w:val="0"/>
              <w:marBottom w:val="0"/>
              <w:divBdr>
                <w:top w:val="none" w:sz="0" w:space="0" w:color="auto"/>
                <w:left w:val="none" w:sz="0" w:space="0" w:color="auto"/>
                <w:bottom w:val="none" w:sz="0" w:space="0" w:color="auto"/>
                <w:right w:val="none" w:sz="0" w:space="0" w:color="auto"/>
              </w:divBdr>
              <w:divsChild>
                <w:div w:id="116104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2232">
      <w:bodyDiv w:val="1"/>
      <w:marLeft w:val="0"/>
      <w:marRight w:val="0"/>
      <w:marTop w:val="0"/>
      <w:marBottom w:val="0"/>
      <w:divBdr>
        <w:top w:val="none" w:sz="0" w:space="0" w:color="auto"/>
        <w:left w:val="none" w:sz="0" w:space="0" w:color="auto"/>
        <w:bottom w:val="none" w:sz="0" w:space="0" w:color="auto"/>
        <w:right w:val="none" w:sz="0" w:space="0" w:color="auto"/>
      </w:divBdr>
    </w:div>
    <w:div w:id="1137986942">
      <w:bodyDiv w:val="1"/>
      <w:marLeft w:val="0"/>
      <w:marRight w:val="0"/>
      <w:marTop w:val="0"/>
      <w:marBottom w:val="0"/>
      <w:divBdr>
        <w:top w:val="none" w:sz="0" w:space="0" w:color="auto"/>
        <w:left w:val="none" w:sz="0" w:space="0" w:color="auto"/>
        <w:bottom w:val="none" w:sz="0" w:space="0" w:color="auto"/>
        <w:right w:val="none" w:sz="0" w:space="0" w:color="auto"/>
      </w:divBdr>
      <w:divsChild>
        <w:div w:id="1005980014">
          <w:marLeft w:val="0"/>
          <w:marRight w:val="0"/>
          <w:marTop w:val="0"/>
          <w:marBottom w:val="0"/>
          <w:divBdr>
            <w:top w:val="none" w:sz="0" w:space="0" w:color="auto"/>
            <w:left w:val="none" w:sz="0" w:space="0" w:color="auto"/>
            <w:bottom w:val="none" w:sz="0" w:space="0" w:color="auto"/>
            <w:right w:val="none" w:sz="0" w:space="0" w:color="auto"/>
          </w:divBdr>
          <w:divsChild>
            <w:div w:id="1602227829">
              <w:marLeft w:val="0"/>
              <w:marRight w:val="0"/>
              <w:marTop w:val="0"/>
              <w:marBottom w:val="0"/>
              <w:divBdr>
                <w:top w:val="none" w:sz="0" w:space="0" w:color="auto"/>
                <w:left w:val="none" w:sz="0" w:space="0" w:color="auto"/>
                <w:bottom w:val="none" w:sz="0" w:space="0" w:color="auto"/>
                <w:right w:val="none" w:sz="0" w:space="0" w:color="auto"/>
              </w:divBdr>
              <w:divsChild>
                <w:div w:id="196275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631831">
      <w:bodyDiv w:val="1"/>
      <w:marLeft w:val="0"/>
      <w:marRight w:val="0"/>
      <w:marTop w:val="0"/>
      <w:marBottom w:val="0"/>
      <w:divBdr>
        <w:top w:val="none" w:sz="0" w:space="0" w:color="auto"/>
        <w:left w:val="none" w:sz="0" w:space="0" w:color="auto"/>
        <w:bottom w:val="none" w:sz="0" w:space="0" w:color="auto"/>
        <w:right w:val="none" w:sz="0" w:space="0" w:color="auto"/>
      </w:divBdr>
    </w:div>
    <w:div w:id="1176185772">
      <w:bodyDiv w:val="1"/>
      <w:marLeft w:val="0"/>
      <w:marRight w:val="0"/>
      <w:marTop w:val="0"/>
      <w:marBottom w:val="0"/>
      <w:divBdr>
        <w:top w:val="none" w:sz="0" w:space="0" w:color="auto"/>
        <w:left w:val="none" w:sz="0" w:space="0" w:color="auto"/>
        <w:bottom w:val="none" w:sz="0" w:space="0" w:color="auto"/>
        <w:right w:val="none" w:sz="0" w:space="0" w:color="auto"/>
      </w:divBdr>
      <w:divsChild>
        <w:div w:id="2121335987">
          <w:marLeft w:val="0"/>
          <w:marRight w:val="0"/>
          <w:marTop w:val="0"/>
          <w:marBottom w:val="0"/>
          <w:divBdr>
            <w:top w:val="none" w:sz="0" w:space="0" w:color="auto"/>
            <w:left w:val="none" w:sz="0" w:space="0" w:color="auto"/>
            <w:bottom w:val="none" w:sz="0" w:space="0" w:color="auto"/>
            <w:right w:val="none" w:sz="0" w:space="0" w:color="auto"/>
          </w:divBdr>
          <w:divsChild>
            <w:div w:id="1364211689">
              <w:marLeft w:val="0"/>
              <w:marRight w:val="0"/>
              <w:marTop w:val="0"/>
              <w:marBottom w:val="0"/>
              <w:divBdr>
                <w:top w:val="none" w:sz="0" w:space="0" w:color="auto"/>
                <w:left w:val="none" w:sz="0" w:space="0" w:color="auto"/>
                <w:bottom w:val="none" w:sz="0" w:space="0" w:color="auto"/>
                <w:right w:val="none" w:sz="0" w:space="0" w:color="auto"/>
              </w:divBdr>
              <w:divsChild>
                <w:div w:id="8889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236671">
      <w:bodyDiv w:val="1"/>
      <w:marLeft w:val="0"/>
      <w:marRight w:val="0"/>
      <w:marTop w:val="0"/>
      <w:marBottom w:val="0"/>
      <w:divBdr>
        <w:top w:val="none" w:sz="0" w:space="0" w:color="auto"/>
        <w:left w:val="none" w:sz="0" w:space="0" w:color="auto"/>
        <w:bottom w:val="none" w:sz="0" w:space="0" w:color="auto"/>
        <w:right w:val="none" w:sz="0" w:space="0" w:color="auto"/>
      </w:divBdr>
      <w:divsChild>
        <w:div w:id="352678">
          <w:marLeft w:val="0"/>
          <w:marRight w:val="0"/>
          <w:marTop w:val="0"/>
          <w:marBottom w:val="0"/>
          <w:divBdr>
            <w:top w:val="none" w:sz="0" w:space="0" w:color="auto"/>
            <w:left w:val="none" w:sz="0" w:space="0" w:color="auto"/>
            <w:bottom w:val="none" w:sz="0" w:space="0" w:color="auto"/>
            <w:right w:val="none" w:sz="0" w:space="0" w:color="auto"/>
          </w:divBdr>
          <w:divsChild>
            <w:div w:id="1483738580">
              <w:marLeft w:val="0"/>
              <w:marRight w:val="0"/>
              <w:marTop w:val="0"/>
              <w:marBottom w:val="0"/>
              <w:divBdr>
                <w:top w:val="none" w:sz="0" w:space="0" w:color="auto"/>
                <w:left w:val="none" w:sz="0" w:space="0" w:color="auto"/>
                <w:bottom w:val="none" w:sz="0" w:space="0" w:color="auto"/>
                <w:right w:val="none" w:sz="0" w:space="0" w:color="auto"/>
              </w:divBdr>
              <w:divsChild>
                <w:div w:id="57620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2227">
      <w:bodyDiv w:val="1"/>
      <w:marLeft w:val="0"/>
      <w:marRight w:val="0"/>
      <w:marTop w:val="0"/>
      <w:marBottom w:val="0"/>
      <w:divBdr>
        <w:top w:val="none" w:sz="0" w:space="0" w:color="auto"/>
        <w:left w:val="none" w:sz="0" w:space="0" w:color="auto"/>
        <w:bottom w:val="none" w:sz="0" w:space="0" w:color="auto"/>
        <w:right w:val="none" w:sz="0" w:space="0" w:color="auto"/>
      </w:divBdr>
      <w:divsChild>
        <w:div w:id="1918703953">
          <w:marLeft w:val="0"/>
          <w:marRight w:val="0"/>
          <w:marTop w:val="0"/>
          <w:marBottom w:val="0"/>
          <w:divBdr>
            <w:top w:val="none" w:sz="0" w:space="0" w:color="auto"/>
            <w:left w:val="none" w:sz="0" w:space="0" w:color="auto"/>
            <w:bottom w:val="none" w:sz="0" w:space="0" w:color="auto"/>
            <w:right w:val="none" w:sz="0" w:space="0" w:color="auto"/>
          </w:divBdr>
          <w:divsChild>
            <w:div w:id="188420373">
              <w:marLeft w:val="0"/>
              <w:marRight w:val="0"/>
              <w:marTop w:val="0"/>
              <w:marBottom w:val="0"/>
              <w:divBdr>
                <w:top w:val="none" w:sz="0" w:space="0" w:color="auto"/>
                <w:left w:val="none" w:sz="0" w:space="0" w:color="auto"/>
                <w:bottom w:val="none" w:sz="0" w:space="0" w:color="auto"/>
                <w:right w:val="none" w:sz="0" w:space="0" w:color="auto"/>
              </w:divBdr>
              <w:divsChild>
                <w:div w:id="81325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197421">
      <w:bodyDiv w:val="1"/>
      <w:marLeft w:val="0"/>
      <w:marRight w:val="0"/>
      <w:marTop w:val="0"/>
      <w:marBottom w:val="0"/>
      <w:divBdr>
        <w:top w:val="none" w:sz="0" w:space="0" w:color="auto"/>
        <w:left w:val="none" w:sz="0" w:space="0" w:color="auto"/>
        <w:bottom w:val="none" w:sz="0" w:space="0" w:color="auto"/>
        <w:right w:val="none" w:sz="0" w:space="0" w:color="auto"/>
      </w:divBdr>
      <w:divsChild>
        <w:div w:id="556548563">
          <w:marLeft w:val="0"/>
          <w:marRight w:val="0"/>
          <w:marTop w:val="0"/>
          <w:marBottom w:val="0"/>
          <w:divBdr>
            <w:top w:val="none" w:sz="0" w:space="0" w:color="auto"/>
            <w:left w:val="none" w:sz="0" w:space="0" w:color="auto"/>
            <w:bottom w:val="none" w:sz="0" w:space="0" w:color="auto"/>
            <w:right w:val="none" w:sz="0" w:space="0" w:color="auto"/>
          </w:divBdr>
          <w:divsChild>
            <w:div w:id="1611081965">
              <w:marLeft w:val="0"/>
              <w:marRight w:val="0"/>
              <w:marTop w:val="0"/>
              <w:marBottom w:val="0"/>
              <w:divBdr>
                <w:top w:val="none" w:sz="0" w:space="0" w:color="auto"/>
                <w:left w:val="none" w:sz="0" w:space="0" w:color="auto"/>
                <w:bottom w:val="none" w:sz="0" w:space="0" w:color="auto"/>
                <w:right w:val="none" w:sz="0" w:space="0" w:color="auto"/>
              </w:divBdr>
              <w:divsChild>
                <w:div w:id="92322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482046">
      <w:bodyDiv w:val="1"/>
      <w:marLeft w:val="0"/>
      <w:marRight w:val="0"/>
      <w:marTop w:val="0"/>
      <w:marBottom w:val="0"/>
      <w:divBdr>
        <w:top w:val="none" w:sz="0" w:space="0" w:color="auto"/>
        <w:left w:val="none" w:sz="0" w:space="0" w:color="auto"/>
        <w:bottom w:val="none" w:sz="0" w:space="0" w:color="auto"/>
        <w:right w:val="none" w:sz="0" w:space="0" w:color="auto"/>
      </w:divBdr>
      <w:divsChild>
        <w:div w:id="1178695350">
          <w:marLeft w:val="0"/>
          <w:marRight w:val="0"/>
          <w:marTop w:val="0"/>
          <w:marBottom w:val="0"/>
          <w:divBdr>
            <w:top w:val="none" w:sz="0" w:space="0" w:color="auto"/>
            <w:left w:val="none" w:sz="0" w:space="0" w:color="auto"/>
            <w:bottom w:val="none" w:sz="0" w:space="0" w:color="auto"/>
            <w:right w:val="none" w:sz="0" w:space="0" w:color="auto"/>
          </w:divBdr>
          <w:divsChild>
            <w:div w:id="489634132">
              <w:marLeft w:val="0"/>
              <w:marRight w:val="0"/>
              <w:marTop w:val="0"/>
              <w:marBottom w:val="0"/>
              <w:divBdr>
                <w:top w:val="none" w:sz="0" w:space="0" w:color="auto"/>
                <w:left w:val="none" w:sz="0" w:space="0" w:color="auto"/>
                <w:bottom w:val="none" w:sz="0" w:space="0" w:color="auto"/>
                <w:right w:val="none" w:sz="0" w:space="0" w:color="auto"/>
              </w:divBdr>
              <w:divsChild>
                <w:div w:id="1732145965">
                  <w:marLeft w:val="0"/>
                  <w:marRight w:val="0"/>
                  <w:marTop w:val="0"/>
                  <w:marBottom w:val="0"/>
                  <w:divBdr>
                    <w:top w:val="none" w:sz="0" w:space="0" w:color="auto"/>
                    <w:left w:val="none" w:sz="0" w:space="0" w:color="auto"/>
                    <w:bottom w:val="none" w:sz="0" w:space="0" w:color="auto"/>
                    <w:right w:val="none" w:sz="0" w:space="0" w:color="auto"/>
                  </w:divBdr>
                </w:div>
              </w:divsChild>
            </w:div>
            <w:div w:id="342627816">
              <w:marLeft w:val="0"/>
              <w:marRight w:val="0"/>
              <w:marTop w:val="0"/>
              <w:marBottom w:val="0"/>
              <w:divBdr>
                <w:top w:val="none" w:sz="0" w:space="0" w:color="auto"/>
                <w:left w:val="none" w:sz="0" w:space="0" w:color="auto"/>
                <w:bottom w:val="none" w:sz="0" w:space="0" w:color="auto"/>
                <w:right w:val="none" w:sz="0" w:space="0" w:color="auto"/>
              </w:divBdr>
              <w:divsChild>
                <w:div w:id="1816139484">
                  <w:marLeft w:val="0"/>
                  <w:marRight w:val="0"/>
                  <w:marTop w:val="0"/>
                  <w:marBottom w:val="0"/>
                  <w:divBdr>
                    <w:top w:val="none" w:sz="0" w:space="0" w:color="auto"/>
                    <w:left w:val="none" w:sz="0" w:space="0" w:color="auto"/>
                    <w:bottom w:val="none" w:sz="0" w:space="0" w:color="auto"/>
                    <w:right w:val="none" w:sz="0" w:space="0" w:color="auto"/>
                  </w:divBdr>
                </w:div>
              </w:divsChild>
            </w:div>
            <w:div w:id="1650473660">
              <w:marLeft w:val="0"/>
              <w:marRight w:val="0"/>
              <w:marTop w:val="0"/>
              <w:marBottom w:val="0"/>
              <w:divBdr>
                <w:top w:val="none" w:sz="0" w:space="0" w:color="auto"/>
                <w:left w:val="none" w:sz="0" w:space="0" w:color="auto"/>
                <w:bottom w:val="none" w:sz="0" w:space="0" w:color="auto"/>
                <w:right w:val="none" w:sz="0" w:space="0" w:color="auto"/>
              </w:divBdr>
              <w:divsChild>
                <w:div w:id="180946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99003">
      <w:bodyDiv w:val="1"/>
      <w:marLeft w:val="0"/>
      <w:marRight w:val="0"/>
      <w:marTop w:val="0"/>
      <w:marBottom w:val="0"/>
      <w:divBdr>
        <w:top w:val="none" w:sz="0" w:space="0" w:color="auto"/>
        <w:left w:val="none" w:sz="0" w:space="0" w:color="auto"/>
        <w:bottom w:val="none" w:sz="0" w:space="0" w:color="auto"/>
        <w:right w:val="none" w:sz="0" w:space="0" w:color="auto"/>
      </w:divBdr>
      <w:divsChild>
        <w:div w:id="1842349822">
          <w:marLeft w:val="0"/>
          <w:marRight w:val="0"/>
          <w:marTop w:val="80"/>
          <w:marBottom w:val="80"/>
          <w:divBdr>
            <w:top w:val="none" w:sz="0" w:space="0" w:color="auto"/>
            <w:left w:val="none" w:sz="0" w:space="0" w:color="auto"/>
            <w:bottom w:val="none" w:sz="0" w:space="0" w:color="auto"/>
            <w:right w:val="none" w:sz="0" w:space="0" w:color="auto"/>
          </w:divBdr>
        </w:div>
      </w:divsChild>
    </w:div>
    <w:div w:id="1391879067">
      <w:bodyDiv w:val="1"/>
      <w:marLeft w:val="0"/>
      <w:marRight w:val="0"/>
      <w:marTop w:val="0"/>
      <w:marBottom w:val="0"/>
      <w:divBdr>
        <w:top w:val="none" w:sz="0" w:space="0" w:color="auto"/>
        <w:left w:val="none" w:sz="0" w:space="0" w:color="auto"/>
        <w:bottom w:val="none" w:sz="0" w:space="0" w:color="auto"/>
        <w:right w:val="none" w:sz="0" w:space="0" w:color="auto"/>
      </w:divBdr>
      <w:divsChild>
        <w:div w:id="103430577">
          <w:marLeft w:val="0"/>
          <w:marRight w:val="0"/>
          <w:marTop w:val="0"/>
          <w:marBottom w:val="0"/>
          <w:divBdr>
            <w:top w:val="none" w:sz="0" w:space="0" w:color="auto"/>
            <w:left w:val="none" w:sz="0" w:space="0" w:color="auto"/>
            <w:bottom w:val="none" w:sz="0" w:space="0" w:color="auto"/>
            <w:right w:val="none" w:sz="0" w:space="0" w:color="auto"/>
          </w:divBdr>
          <w:divsChild>
            <w:div w:id="1978145877">
              <w:marLeft w:val="0"/>
              <w:marRight w:val="0"/>
              <w:marTop w:val="0"/>
              <w:marBottom w:val="0"/>
              <w:divBdr>
                <w:top w:val="none" w:sz="0" w:space="0" w:color="auto"/>
                <w:left w:val="none" w:sz="0" w:space="0" w:color="auto"/>
                <w:bottom w:val="none" w:sz="0" w:space="0" w:color="auto"/>
                <w:right w:val="none" w:sz="0" w:space="0" w:color="auto"/>
              </w:divBdr>
              <w:divsChild>
                <w:div w:id="101168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801369">
      <w:bodyDiv w:val="1"/>
      <w:marLeft w:val="0"/>
      <w:marRight w:val="0"/>
      <w:marTop w:val="0"/>
      <w:marBottom w:val="0"/>
      <w:divBdr>
        <w:top w:val="none" w:sz="0" w:space="0" w:color="auto"/>
        <w:left w:val="none" w:sz="0" w:space="0" w:color="auto"/>
        <w:bottom w:val="none" w:sz="0" w:space="0" w:color="auto"/>
        <w:right w:val="none" w:sz="0" w:space="0" w:color="auto"/>
      </w:divBdr>
    </w:div>
    <w:div w:id="1507137126">
      <w:bodyDiv w:val="1"/>
      <w:marLeft w:val="0"/>
      <w:marRight w:val="0"/>
      <w:marTop w:val="0"/>
      <w:marBottom w:val="0"/>
      <w:divBdr>
        <w:top w:val="none" w:sz="0" w:space="0" w:color="auto"/>
        <w:left w:val="none" w:sz="0" w:space="0" w:color="auto"/>
        <w:bottom w:val="none" w:sz="0" w:space="0" w:color="auto"/>
        <w:right w:val="none" w:sz="0" w:space="0" w:color="auto"/>
      </w:divBdr>
      <w:divsChild>
        <w:div w:id="514655718">
          <w:marLeft w:val="0"/>
          <w:marRight w:val="0"/>
          <w:marTop w:val="0"/>
          <w:marBottom w:val="0"/>
          <w:divBdr>
            <w:top w:val="none" w:sz="0" w:space="0" w:color="auto"/>
            <w:left w:val="none" w:sz="0" w:space="0" w:color="auto"/>
            <w:bottom w:val="none" w:sz="0" w:space="0" w:color="auto"/>
            <w:right w:val="none" w:sz="0" w:space="0" w:color="auto"/>
          </w:divBdr>
          <w:divsChild>
            <w:div w:id="323899211">
              <w:marLeft w:val="0"/>
              <w:marRight w:val="0"/>
              <w:marTop w:val="0"/>
              <w:marBottom w:val="0"/>
              <w:divBdr>
                <w:top w:val="none" w:sz="0" w:space="0" w:color="auto"/>
                <w:left w:val="none" w:sz="0" w:space="0" w:color="auto"/>
                <w:bottom w:val="none" w:sz="0" w:space="0" w:color="auto"/>
                <w:right w:val="none" w:sz="0" w:space="0" w:color="auto"/>
              </w:divBdr>
              <w:divsChild>
                <w:div w:id="5370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660934">
      <w:bodyDiv w:val="1"/>
      <w:marLeft w:val="0"/>
      <w:marRight w:val="0"/>
      <w:marTop w:val="0"/>
      <w:marBottom w:val="0"/>
      <w:divBdr>
        <w:top w:val="none" w:sz="0" w:space="0" w:color="auto"/>
        <w:left w:val="none" w:sz="0" w:space="0" w:color="auto"/>
        <w:bottom w:val="none" w:sz="0" w:space="0" w:color="auto"/>
        <w:right w:val="none" w:sz="0" w:space="0" w:color="auto"/>
      </w:divBdr>
      <w:divsChild>
        <w:div w:id="1056003918">
          <w:marLeft w:val="0"/>
          <w:marRight w:val="0"/>
          <w:marTop w:val="0"/>
          <w:marBottom w:val="0"/>
          <w:divBdr>
            <w:top w:val="none" w:sz="0" w:space="0" w:color="auto"/>
            <w:left w:val="none" w:sz="0" w:space="0" w:color="auto"/>
            <w:bottom w:val="none" w:sz="0" w:space="0" w:color="auto"/>
            <w:right w:val="none" w:sz="0" w:space="0" w:color="auto"/>
          </w:divBdr>
          <w:divsChild>
            <w:div w:id="299773600">
              <w:marLeft w:val="0"/>
              <w:marRight w:val="0"/>
              <w:marTop w:val="0"/>
              <w:marBottom w:val="0"/>
              <w:divBdr>
                <w:top w:val="none" w:sz="0" w:space="0" w:color="auto"/>
                <w:left w:val="none" w:sz="0" w:space="0" w:color="auto"/>
                <w:bottom w:val="none" w:sz="0" w:space="0" w:color="auto"/>
                <w:right w:val="none" w:sz="0" w:space="0" w:color="auto"/>
              </w:divBdr>
              <w:divsChild>
                <w:div w:id="96596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831420">
      <w:bodyDiv w:val="1"/>
      <w:marLeft w:val="0"/>
      <w:marRight w:val="0"/>
      <w:marTop w:val="0"/>
      <w:marBottom w:val="0"/>
      <w:divBdr>
        <w:top w:val="none" w:sz="0" w:space="0" w:color="auto"/>
        <w:left w:val="none" w:sz="0" w:space="0" w:color="auto"/>
        <w:bottom w:val="none" w:sz="0" w:space="0" w:color="auto"/>
        <w:right w:val="none" w:sz="0" w:space="0" w:color="auto"/>
      </w:divBdr>
      <w:divsChild>
        <w:div w:id="1277521636">
          <w:marLeft w:val="0"/>
          <w:marRight w:val="0"/>
          <w:marTop w:val="0"/>
          <w:marBottom w:val="0"/>
          <w:divBdr>
            <w:top w:val="none" w:sz="0" w:space="0" w:color="auto"/>
            <w:left w:val="none" w:sz="0" w:space="0" w:color="auto"/>
            <w:bottom w:val="none" w:sz="0" w:space="0" w:color="auto"/>
            <w:right w:val="none" w:sz="0" w:space="0" w:color="auto"/>
          </w:divBdr>
          <w:divsChild>
            <w:div w:id="54746007">
              <w:marLeft w:val="0"/>
              <w:marRight w:val="0"/>
              <w:marTop w:val="0"/>
              <w:marBottom w:val="0"/>
              <w:divBdr>
                <w:top w:val="none" w:sz="0" w:space="0" w:color="auto"/>
                <w:left w:val="none" w:sz="0" w:space="0" w:color="auto"/>
                <w:bottom w:val="none" w:sz="0" w:space="0" w:color="auto"/>
                <w:right w:val="none" w:sz="0" w:space="0" w:color="auto"/>
              </w:divBdr>
              <w:divsChild>
                <w:div w:id="194375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699548">
      <w:bodyDiv w:val="1"/>
      <w:marLeft w:val="0"/>
      <w:marRight w:val="0"/>
      <w:marTop w:val="0"/>
      <w:marBottom w:val="0"/>
      <w:divBdr>
        <w:top w:val="none" w:sz="0" w:space="0" w:color="auto"/>
        <w:left w:val="none" w:sz="0" w:space="0" w:color="auto"/>
        <w:bottom w:val="none" w:sz="0" w:space="0" w:color="auto"/>
        <w:right w:val="none" w:sz="0" w:space="0" w:color="auto"/>
      </w:divBdr>
      <w:divsChild>
        <w:div w:id="1225801521">
          <w:marLeft w:val="0"/>
          <w:marRight w:val="0"/>
          <w:marTop w:val="0"/>
          <w:marBottom w:val="0"/>
          <w:divBdr>
            <w:top w:val="none" w:sz="0" w:space="0" w:color="auto"/>
            <w:left w:val="none" w:sz="0" w:space="0" w:color="auto"/>
            <w:bottom w:val="none" w:sz="0" w:space="0" w:color="auto"/>
            <w:right w:val="none" w:sz="0" w:space="0" w:color="auto"/>
          </w:divBdr>
          <w:divsChild>
            <w:div w:id="1620405544">
              <w:marLeft w:val="0"/>
              <w:marRight w:val="0"/>
              <w:marTop w:val="0"/>
              <w:marBottom w:val="0"/>
              <w:divBdr>
                <w:top w:val="none" w:sz="0" w:space="0" w:color="auto"/>
                <w:left w:val="none" w:sz="0" w:space="0" w:color="auto"/>
                <w:bottom w:val="none" w:sz="0" w:space="0" w:color="auto"/>
                <w:right w:val="none" w:sz="0" w:space="0" w:color="auto"/>
              </w:divBdr>
              <w:divsChild>
                <w:div w:id="26096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263388">
      <w:bodyDiv w:val="1"/>
      <w:marLeft w:val="0"/>
      <w:marRight w:val="0"/>
      <w:marTop w:val="0"/>
      <w:marBottom w:val="0"/>
      <w:divBdr>
        <w:top w:val="none" w:sz="0" w:space="0" w:color="auto"/>
        <w:left w:val="none" w:sz="0" w:space="0" w:color="auto"/>
        <w:bottom w:val="none" w:sz="0" w:space="0" w:color="auto"/>
        <w:right w:val="none" w:sz="0" w:space="0" w:color="auto"/>
      </w:divBdr>
      <w:divsChild>
        <w:div w:id="1222181170">
          <w:marLeft w:val="0"/>
          <w:marRight w:val="0"/>
          <w:marTop w:val="0"/>
          <w:marBottom w:val="0"/>
          <w:divBdr>
            <w:top w:val="none" w:sz="0" w:space="0" w:color="auto"/>
            <w:left w:val="none" w:sz="0" w:space="0" w:color="auto"/>
            <w:bottom w:val="none" w:sz="0" w:space="0" w:color="auto"/>
            <w:right w:val="none" w:sz="0" w:space="0" w:color="auto"/>
          </w:divBdr>
          <w:divsChild>
            <w:div w:id="1358196325">
              <w:marLeft w:val="0"/>
              <w:marRight w:val="0"/>
              <w:marTop w:val="0"/>
              <w:marBottom w:val="0"/>
              <w:divBdr>
                <w:top w:val="none" w:sz="0" w:space="0" w:color="auto"/>
                <w:left w:val="none" w:sz="0" w:space="0" w:color="auto"/>
                <w:bottom w:val="none" w:sz="0" w:space="0" w:color="auto"/>
                <w:right w:val="none" w:sz="0" w:space="0" w:color="auto"/>
              </w:divBdr>
              <w:divsChild>
                <w:div w:id="140117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854716">
      <w:bodyDiv w:val="1"/>
      <w:marLeft w:val="0"/>
      <w:marRight w:val="0"/>
      <w:marTop w:val="0"/>
      <w:marBottom w:val="0"/>
      <w:divBdr>
        <w:top w:val="none" w:sz="0" w:space="0" w:color="auto"/>
        <w:left w:val="none" w:sz="0" w:space="0" w:color="auto"/>
        <w:bottom w:val="none" w:sz="0" w:space="0" w:color="auto"/>
        <w:right w:val="none" w:sz="0" w:space="0" w:color="auto"/>
      </w:divBdr>
      <w:divsChild>
        <w:div w:id="92941546">
          <w:marLeft w:val="0"/>
          <w:marRight w:val="0"/>
          <w:marTop w:val="0"/>
          <w:marBottom w:val="0"/>
          <w:divBdr>
            <w:top w:val="none" w:sz="0" w:space="0" w:color="auto"/>
            <w:left w:val="none" w:sz="0" w:space="0" w:color="auto"/>
            <w:bottom w:val="none" w:sz="0" w:space="0" w:color="auto"/>
            <w:right w:val="none" w:sz="0" w:space="0" w:color="auto"/>
          </w:divBdr>
        </w:div>
        <w:div w:id="485167186">
          <w:marLeft w:val="0"/>
          <w:marRight w:val="0"/>
          <w:marTop w:val="0"/>
          <w:marBottom w:val="0"/>
          <w:divBdr>
            <w:top w:val="none" w:sz="0" w:space="0" w:color="auto"/>
            <w:left w:val="none" w:sz="0" w:space="0" w:color="auto"/>
            <w:bottom w:val="none" w:sz="0" w:space="0" w:color="auto"/>
            <w:right w:val="none" w:sz="0" w:space="0" w:color="auto"/>
          </w:divBdr>
        </w:div>
        <w:div w:id="546255656">
          <w:marLeft w:val="0"/>
          <w:marRight w:val="0"/>
          <w:marTop w:val="0"/>
          <w:marBottom w:val="0"/>
          <w:divBdr>
            <w:top w:val="none" w:sz="0" w:space="0" w:color="auto"/>
            <w:left w:val="none" w:sz="0" w:space="0" w:color="auto"/>
            <w:bottom w:val="none" w:sz="0" w:space="0" w:color="auto"/>
            <w:right w:val="none" w:sz="0" w:space="0" w:color="auto"/>
          </w:divBdr>
        </w:div>
        <w:div w:id="803087871">
          <w:marLeft w:val="0"/>
          <w:marRight w:val="0"/>
          <w:marTop w:val="0"/>
          <w:marBottom w:val="0"/>
          <w:divBdr>
            <w:top w:val="none" w:sz="0" w:space="0" w:color="auto"/>
            <w:left w:val="none" w:sz="0" w:space="0" w:color="auto"/>
            <w:bottom w:val="none" w:sz="0" w:space="0" w:color="auto"/>
            <w:right w:val="none" w:sz="0" w:space="0" w:color="auto"/>
          </w:divBdr>
        </w:div>
        <w:div w:id="1189760984">
          <w:marLeft w:val="0"/>
          <w:marRight w:val="0"/>
          <w:marTop w:val="0"/>
          <w:marBottom w:val="0"/>
          <w:divBdr>
            <w:top w:val="none" w:sz="0" w:space="0" w:color="auto"/>
            <w:left w:val="none" w:sz="0" w:space="0" w:color="auto"/>
            <w:bottom w:val="none" w:sz="0" w:space="0" w:color="auto"/>
            <w:right w:val="none" w:sz="0" w:space="0" w:color="auto"/>
          </w:divBdr>
        </w:div>
        <w:div w:id="773327088">
          <w:marLeft w:val="0"/>
          <w:marRight w:val="0"/>
          <w:marTop w:val="0"/>
          <w:marBottom w:val="0"/>
          <w:divBdr>
            <w:top w:val="none" w:sz="0" w:space="0" w:color="auto"/>
            <w:left w:val="none" w:sz="0" w:space="0" w:color="auto"/>
            <w:bottom w:val="none" w:sz="0" w:space="0" w:color="auto"/>
            <w:right w:val="none" w:sz="0" w:space="0" w:color="auto"/>
          </w:divBdr>
        </w:div>
        <w:div w:id="1895968940">
          <w:marLeft w:val="0"/>
          <w:marRight w:val="0"/>
          <w:marTop w:val="0"/>
          <w:marBottom w:val="0"/>
          <w:divBdr>
            <w:top w:val="none" w:sz="0" w:space="0" w:color="auto"/>
            <w:left w:val="none" w:sz="0" w:space="0" w:color="auto"/>
            <w:bottom w:val="none" w:sz="0" w:space="0" w:color="auto"/>
            <w:right w:val="none" w:sz="0" w:space="0" w:color="auto"/>
          </w:divBdr>
        </w:div>
      </w:divsChild>
    </w:div>
    <w:div w:id="1591818083">
      <w:bodyDiv w:val="1"/>
      <w:marLeft w:val="0"/>
      <w:marRight w:val="0"/>
      <w:marTop w:val="0"/>
      <w:marBottom w:val="0"/>
      <w:divBdr>
        <w:top w:val="none" w:sz="0" w:space="0" w:color="auto"/>
        <w:left w:val="none" w:sz="0" w:space="0" w:color="auto"/>
        <w:bottom w:val="none" w:sz="0" w:space="0" w:color="auto"/>
        <w:right w:val="none" w:sz="0" w:space="0" w:color="auto"/>
      </w:divBdr>
      <w:divsChild>
        <w:div w:id="601378383">
          <w:marLeft w:val="0"/>
          <w:marRight w:val="0"/>
          <w:marTop w:val="0"/>
          <w:marBottom w:val="0"/>
          <w:divBdr>
            <w:top w:val="none" w:sz="0" w:space="0" w:color="auto"/>
            <w:left w:val="none" w:sz="0" w:space="0" w:color="auto"/>
            <w:bottom w:val="none" w:sz="0" w:space="0" w:color="auto"/>
            <w:right w:val="none" w:sz="0" w:space="0" w:color="auto"/>
          </w:divBdr>
          <w:divsChild>
            <w:div w:id="491486331">
              <w:marLeft w:val="0"/>
              <w:marRight w:val="0"/>
              <w:marTop w:val="0"/>
              <w:marBottom w:val="0"/>
              <w:divBdr>
                <w:top w:val="none" w:sz="0" w:space="0" w:color="auto"/>
                <w:left w:val="none" w:sz="0" w:space="0" w:color="auto"/>
                <w:bottom w:val="none" w:sz="0" w:space="0" w:color="auto"/>
                <w:right w:val="none" w:sz="0" w:space="0" w:color="auto"/>
              </w:divBdr>
              <w:divsChild>
                <w:div w:id="65781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856293">
      <w:bodyDiv w:val="1"/>
      <w:marLeft w:val="0"/>
      <w:marRight w:val="0"/>
      <w:marTop w:val="0"/>
      <w:marBottom w:val="0"/>
      <w:divBdr>
        <w:top w:val="none" w:sz="0" w:space="0" w:color="auto"/>
        <w:left w:val="none" w:sz="0" w:space="0" w:color="auto"/>
        <w:bottom w:val="none" w:sz="0" w:space="0" w:color="auto"/>
        <w:right w:val="none" w:sz="0" w:space="0" w:color="auto"/>
      </w:divBdr>
    </w:div>
    <w:div w:id="1637879698">
      <w:bodyDiv w:val="1"/>
      <w:marLeft w:val="0"/>
      <w:marRight w:val="0"/>
      <w:marTop w:val="0"/>
      <w:marBottom w:val="0"/>
      <w:divBdr>
        <w:top w:val="none" w:sz="0" w:space="0" w:color="auto"/>
        <w:left w:val="none" w:sz="0" w:space="0" w:color="auto"/>
        <w:bottom w:val="none" w:sz="0" w:space="0" w:color="auto"/>
        <w:right w:val="none" w:sz="0" w:space="0" w:color="auto"/>
      </w:divBdr>
      <w:divsChild>
        <w:div w:id="1573346952">
          <w:marLeft w:val="1080"/>
          <w:marRight w:val="0"/>
          <w:marTop w:val="100"/>
          <w:marBottom w:val="0"/>
          <w:divBdr>
            <w:top w:val="none" w:sz="0" w:space="0" w:color="auto"/>
            <w:left w:val="none" w:sz="0" w:space="0" w:color="auto"/>
            <w:bottom w:val="none" w:sz="0" w:space="0" w:color="auto"/>
            <w:right w:val="none" w:sz="0" w:space="0" w:color="auto"/>
          </w:divBdr>
        </w:div>
        <w:div w:id="1728648806">
          <w:marLeft w:val="1080"/>
          <w:marRight w:val="0"/>
          <w:marTop w:val="100"/>
          <w:marBottom w:val="0"/>
          <w:divBdr>
            <w:top w:val="none" w:sz="0" w:space="0" w:color="auto"/>
            <w:left w:val="none" w:sz="0" w:space="0" w:color="auto"/>
            <w:bottom w:val="none" w:sz="0" w:space="0" w:color="auto"/>
            <w:right w:val="none" w:sz="0" w:space="0" w:color="auto"/>
          </w:divBdr>
        </w:div>
      </w:divsChild>
    </w:div>
    <w:div w:id="1697341235">
      <w:bodyDiv w:val="1"/>
      <w:marLeft w:val="0"/>
      <w:marRight w:val="0"/>
      <w:marTop w:val="0"/>
      <w:marBottom w:val="0"/>
      <w:divBdr>
        <w:top w:val="none" w:sz="0" w:space="0" w:color="auto"/>
        <w:left w:val="none" w:sz="0" w:space="0" w:color="auto"/>
        <w:bottom w:val="none" w:sz="0" w:space="0" w:color="auto"/>
        <w:right w:val="none" w:sz="0" w:space="0" w:color="auto"/>
      </w:divBdr>
      <w:divsChild>
        <w:div w:id="1005279628">
          <w:marLeft w:val="0"/>
          <w:marRight w:val="0"/>
          <w:marTop w:val="0"/>
          <w:marBottom w:val="0"/>
          <w:divBdr>
            <w:top w:val="none" w:sz="0" w:space="0" w:color="auto"/>
            <w:left w:val="none" w:sz="0" w:space="0" w:color="auto"/>
            <w:bottom w:val="none" w:sz="0" w:space="0" w:color="auto"/>
            <w:right w:val="none" w:sz="0" w:space="0" w:color="auto"/>
          </w:divBdr>
          <w:divsChild>
            <w:div w:id="495923822">
              <w:marLeft w:val="0"/>
              <w:marRight w:val="0"/>
              <w:marTop w:val="0"/>
              <w:marBottom w:val="0"/>
              <w:divBdr>
                <w:top w:val="none" w:sz="0" w:space="0" w:color="auto"/>
                <w:left w:val="none" w:sz="0" w:space="0" w:color="auto"/>
                <w:bottom w:val="none" w:sz="0" w:space="0" w:color="auto"/>
                <w:right w:val="none" w:sz="0" w:space="0" w:color="auto"/>
              </w:divBdr>
              <w:divsChild>
                <w:div w:id="12524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963323">
      <w:bodyDiv w:val="1"/>
      <w:marLeft w:val="0"/>
      <w:marRight w:val="0"/>
      <w:marTop w:val="0"/>
      <w:marBottom w:val="0"/>
      <w:divBdr>
        <w:top w:val="none" w:sz="0" w:space="0" w:color="auto"/>
        <w:left w:val="none" w:sz="0" w:space="0" w:color="auto"/>
        <w:bottom w:val="none" w:sz="0" w:space="0" w:color="auto"/>
        <w:right w:val="none" w:sz="0" w:space="0" w:color="auto"/>
      </w:divBdr>
      <w:divsChild>
        <w:div w:id="119229431">
          <w:marLeft w:val="0"/>
          <w:marRight w:val="0"/>
          <w:marTop w:val="0"/>
          <w:marBottom w:val="0"/>
          <w:divBdr>
            <w:top w:val="none" w:sz="0" w:space="0" w:color="auto"/>
            <w:left w:val="none" w:sz="0" w:space="0" w:color="auto"/>
            <w:bottom w:val="none" w:sz="0" w:space="0" w:color="auto"/>
            <w:right w:val="none" w:sz="0" w:space="0" w:color="auto"/>
          </w:divBdr>
          <w:divsChild>
            <w:div w:id="1442801039">
              <w:marLeft w:val="0"/>
              <w:marRight w:val="0"/>
              <w:marTop w:val="0"/>
              <w:marBottom w:val="0"/>
              <w:divBdr>
                <w:top w:val="none" w:sz="0" w:space="0" w:color="auto"/>
                <w:left w:val="none" w:sz="0" w:space="0" w:color="auto"/>
                <w:bottom w:val="none" w:sz="0" w:space="0" w:color="auto"/>
                <w:right w:val="none" w:sz="0" w:space="0" w:color="auto"/>
              </w:divBdr>
              <w:divsChild>
                <w:div w:id="185871038">
                  <w:marLeft w:val="0"/>
                  <w:marRight w:val="0"/>
                  <w:marTop w:val="0"/>
                  <w:marBottom w:val="0"/>
                  <w:divBdr>
                    <w:top w:val="none" w:sz="0" w:space="0" w:color="auto"/>
                    <w:left w:val="none" w:sz="0" w:space="0" w:color="auto"/>
                    <w:bottom w:val="none" w:sz="0" w:space="0" w:color="auto"/>
                    <w:right w:val="none" w:sz="0" w:space="0" w:color="auto"/>
                  </w:divBdr>
                </w:div>
              </w:divsChild>
            </w:div>
            <w:div w:id="205416806">
              <w:marLeft w:val="0"/>
              <w:marRight w:val="0"/>
              <w:marTop w:val="0"/>
              <w:marBottom w:val="0"/>
              <w:divBdr>
                <w:top w:val="none" w:sz="0" w:space="0" w:color="auto"/>
                <w:left w:val="none" w:sz="0" w:space="0" w:color="auto"/>
                <w:bottom w:val="none" w:sz="0" w:space="0" w:color="auto"/>
                <w:right w:val="none" w:sz="0" w:space="0" w:color="auto"/>
              </w:divBdr>
              <w:divsChild>
                <w:div w:id="119442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643348">
      <w:bodyDiv w:val="1"/>
      <w:marLeft w:val="0"/>
      <w:marRight w:val="0"/>
      <w:marTop w:val="0"/>
      <w:marBottom w:val="0"/>
      <w:divBdr>
        <w:top w:val="none" w:sz="0" w:space="0" w:color="auto"/>
        <w:left w:val="none" w:sz="0" w:space="0" w:color="auto"/>
        <w:bottom w:val="none" w:sz="0" w:space="0" w:color="auto"/>
        <w:right w:val="none" w:sz="0" w:space="0" w:color="auto"/>
      </w:divBdr>
      <w:divsChild>
        <w:div w:id="228658500">
          <w:marLeft w:val="0"/>
          <w:marRight w:val="0"/>
          <w:marTop w:val="0"/>
          <w:marBottom w:val="0"/>
          <w:divBdr>
            <w:top w:val="none" w:sz="0" w:space="0" w:color="auto"/>
            <w:left w:val="none" w:sz="0" w:space="0" w:color="auto"/>
            <w:bottom w:val="none" w:sz="0" w:space="0" w:color="auto"/>
            <w:right w:val="none" w:sz="0" w:space="0" w:color="auto"/>
          </w:divBdr>
          <w:divsChild>
            <w:div w:id="232277567">
              <w:marLeft w:val="0"/>
              <w:marRight w:val="0"/>
              <w:marTop w:val="0"/>
              <w:marBottom w:val="0"/>
              <w:divBdr>
                <w:top w:val="none" w:sz="0" w:space="0" w:color="auto"/>
                <w:left w:val="none" w:sz="0" w:space="0" w:color="auto"/>
                <w:bottom w:val="none" w:sz="0" w:space="0" w:color="auto"/>
                <w:right w:val="none" w:sz="0" w:space="0" w:color="auto"/>
              </w:divBdr>
              <w:divsChild>
                <w:div w:id="1806967097">
                  <w:marLeft w:val="0"/>
                  <w:marRight w:val="0"/>
                  <w:marTop w:val="0"/>
                  <w:marBottom w:val="0"/>
                  <w:divBdr>
                    <w:top w:val="none" w:sz="0" w:space="0" w:color="auto"/>
                    <w:left w:val="none" w:sz="0" w:space="0" w:color="auto"/>
                    <w:bottom w:val="none" w:sz="0" w:space="0" w:color="auto"/>
                    <w:right w:val="none" w:sz="0" w:space="0" w:color="auto"/>
                  </w:divBdr>
                </w:div>
              </w:divsChild>
            </w:div>
            <w:div w:id="949749854">
              <w:marLeft w:val="0"/>
              <w:marRight w:val="0"/>
              <w:marTop w:val="0"/>
              <w:marBottom w:val="0"/>
              <w:divBdr>
                <w:top w:val="none" w:sz="0" w:space="0" w:color="auto"/>
                <w:left w:val="none" w:sz="0" w:space="0" w:color="auto"/>
                <w:bottom w:val="none" w:sz="0" w:space="0" w:color="auto"/>
                <w:right w:val="none" w:sz="0" w:space="0" w:color="auto"/>
              </w:divBdr>
              <w:divsChild>
                <w:div w:id="29763626">
                  <w:marLeft w:val="0"/>
                  <w:marRight w:val="0"/>
                  <w:marTop w:val="0"/>
                  <w:marBottom w:val="0"/>
                  <w:divBdr>
                    <w:top w:val="none" w:sz="0" w:space="0" w:color="auto"/>
                    <w:left w:val="none" w:sz="0" w:space="0" w:color="auto"/>
                    <w:bottom w:val="none" w:sz="0" w:space="0" w:color="auto"/>
                    <w:right w:val="none" w:sz="0" w:space="0" w:color="auto"/>
                  </w:divBdr>
                </w:div>
                <w:div w:id="1418210024">
                  <w:marLeft w:val="0"/>
                  <w:marRight w:val="0"/>
                  <w:marTop w:val="0"/>
                  <w:marBottom w:val="0"/>
                  <w:divBdr>
                    <w:top w:val="none" w:sz="0" w:space="0" w:color="auto"/>
                    <w:left w:val="none" w:sz="0" w:space="0" w:color="auto"/>
                    <w:bottom w:val="none" w:sz="0" w:space="0" w:color="auto"/>
                    <w:right w:val="none" w:sz="0" w:space="0" w:color="auto"/>
                  </w:divBdr>
                </w:div>
                <w:div w:id="32494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444614">
      <w:bodyDiv w:val="1"/>
      <w:marLeft w:val="0"/>
      <w:marRight w:val="0"/>
      <w:marTop w:val="0"/>
      <w:marBottom w:val="0"/>
      <w:divBdr>
        <w:top w:val="none" w:sz="0" w:space="0" w:color="auto"/>
        <w:left w:val="none" w:sz="0" w:space="0" w:color="auto"/>
        <w:bottom w:val="none" w:sz="0" w:space="0" w:color="auto"/>
        <w:right w:val="none" w:sz="0" w:space="0" w:color="auto"/>
      </w:divBdr>
      <w:divsChild>
        <w:div w:id="384531120">
          <w:marLeft w:val="0"/>
          <w:marRight w:val="0"/>
          <w:marTop w:val="0"/>
          <w:marBottom w:val="0"/>
          <w:divBdr>
            <w:top w:val="none" w:sz="0" w:space="0" w:color="auto"/>
            <w:left w:val="none" w:sz="0" w:space="0" w:color="auto"/>
            <w:bottom w:val="none" w:sz="0" w:space="0" w:color="auto"/>
            <w:right w:val="none" w:sz="0" w:space="0" w:color="auto"/>
          </w:divBdr>
          <w:divsChild>
            <w:div w:id="592667235">
              <w:marLeft w:val="0"/>
              <w:marRight w:val="0"/>
              <w:marTop w:val="0"/>
              <w:marBottom w:val="0"/>
              <w:divBdr>
                <w:top w:val="none" w:sz="0" w:space="0" w:color="auto"/>
                <w:left w:val="none" w:sz="0" w:space="0" w:color="auto"/>
                <w:bottom w:val="none" w:sz="0" w:space="0" w:color="auto"/>
                <w:right w:val="none" w:sz="0" w:space="0" w:color="auto"/>
              </w:divBdr>
              <w:divsChild>
                <w:div w:id="170435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226627">
      <w:bodyDiv w:val="1"/>
      <w:marLeft w:val="0"/>
      <w:marRight w:val="0"/>
      <w:marTop w:val="0"/>
      <w:marBottom w:val="0"/>
      <w:divBdr>
        <w:top w:val="none" w:sz="0" w:space="0" w:color="auto"/>
        <w:left w:val="none" w:sz="0" w:space="0" w:color="auto"/>
        <w:bottom w:val="none" w:sz="0" w:space="0" w:color="auto"/>
        <w:right w:val="none" w:sz="0" w:space="0" w:color="auto"/>
      </w:divBdr>
      <w:divsChild>
        <w:div w:id="1298995658">
          <w:marLeft w:val="0"/>
          <w:marRight w:val="0"/>
          <w:marTop w:val="0"/>
          <w:marBottom w:val="0"/>
          <w:divBdr>
            <w:top w:val="none" w:sz="0" w:space="0" w:color="auto"/>
            <w:left w:val="none" w:sz="0" w:space="0" w:color="auto"/>
            <w:bottom w:val="none" w:sz="0" w:space="0" w:color="auto"/>
            <w:right w:val="none" w:sz="0" w:space="0" w:color="auto"/>
          </w:divBdr>
          <w:divsChild>
            <w:div w:id="1896307610">
              <w:marLeft w:val="0"/>
              <w:marRight w:val="0"/>
              <w:marTop w:val="0"/>
              <w:marBottom w:val="0"/>
              <w:divBdr>
                <w:top w:val="none" w:sz="0" w:space="0" w:color="auto"/>
                <w:left w:val="none" w:sz="0" w:space="0" w:color="auto"/>
                <w:bottom w:val="none" w:sz="0" w:space="0" w:color="auto"/>
                <w:right w:val="none" w:sz="0" w:space="0" w:color="auto"/>
              </w:divBdr>
              <w:divsChild>
                <w:div w:id="209558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627480">
      <w:bodyDiv w:val="1"/>
      <w:marLeft w:val="0"/>
      <w:marRight w:val="0"/>
      <w:marTop w:val="0"/>
      <w:marBottom w:val="0"/>
      <w:divBdr>
        <w:top w:val="none" w:sz="0" w:space="0" w:color="auto"/>
        <w:left w:val="none" w:sz="0" w:space="0" w:color="auto"/>
        <w:bottom w:val="none" w:sz="0" w:space="0" w:color="auto"/>
        <w:right w:val="none" w:sz="0" w:space="0" w:color="auto"/>
      </w:divBdr>
      <w:divsChild>
        <w:div w:id="1751275157">
          <w:marLeft w:val="547"/>
          <w:marRight w:val="0"/>
          <w:marTop w:val="115"/>
          <w:marBottom w:val="0"/>
          <w:divBdr>
            <w:top w:val="none" w:sz="0" w:space="0" w:color="auto"/>
            <w:left w:val="none" w:sz="0" w:space="0" w:color="auto"/>
            <w:bottom w:val="none" w:sz="0" w:space="0" w:color="auto"/>
            <w:right w:val="none" w:sz="0" w:space="0" w:color="auto"/>
          </w:divBdr>
        </w:div>
        <w:div w:id="843203979">
          <w:marLeft w:val="547"/>
          <w:marRight w:val="0"/>
          <w:marTop w:val="115"/>
          <w:marBottom w:val="0"/>
          <w:divBdr>
            <w:top w:val="none" w:sz="0" w:space="0" w:color="auto"/>
            <w:left w:val="none" w:sz="0" w:space="0" w:color="auto"/>
            <w:bottom w:val="none" w:sz="0" w:space="0" w:color="auto"/>
            <w:right w:val="none" w:sz="0" w:space="0" w:color="auto"/>
          </w:divBdr>
        </w:div>
        <w:div w:id="1108238476">
          <w:marLeft w:val="1166"/>
          <w:marRight w:val="0"/>
          <w:marTop w:val="96"/>
          <w:marBottom w:val="0"/>
          <w:divBdr>
            <w:top w:val="none" w:sz="0" w:space="0" w:color="auto"/>
            <w:left w:val="none" w:sz="0" w:space="0" w:color="auto"/>
            <w:bottom w:val="none" w:sz="0" w:space="0" w:color="auto"/>
            <w:right w:val="none" w:sz="0" w:space="0" w:color="auto"/>
          </w:divBdr>
        </w:div>
        <w:div w:id="1916083420">
          <w:marLeft w:val="1166"/>
          <w:marRight w:val="0"/>
          <w:marTop w:val="96"/>
          <w:marBottom w:val="0"/>
          <w:divBdr>
            <w:top w:val="none" w:sz="0" w:space="0" w:color="auto"/>
            <w:left w:val="none" w:sz="0" w:space="0" w:color="auto"/>
            <w:bottom w:val="none" w:sz="0" w:space="0" w:color="auto"/>
            <w:right w:val="none" w:sz="0" w:space="0" w:color="auto"/>
          </w:divBdr>
        </w:div>
        <w:div w:id="1068527923">
          <w:marLeft w:val="1166"/>
          <w:marRight w:val="0"/>
          <w:marTop w:val="96"/>
          <w:marBottom w:val="0"/>
          <w:divBdr>
            <w:top w:val="none" w:sz="0" w:space="0" w:color="auto"/>
            <w:left w:val="none" w:sz="0" w:space="0" w:color="auto"/>
            <w:bottom w:val="none" w:sz="0" w:space="0" w:color="auto"/>
            <w:right w:val="none" w:sz="0" w:space="0" w:color="auto"/>
          </w:divBdr>
        </w:div>
        <w:div w:id="213277552">
          <w:marLeft w:val="1166"/>
          <w:marRight w:val="0"/>
          <w:marTop w:val="96"/>
          <w:marBottom w:val="0"/>
          <w:divBdr>
            <w:top w:val="none" w:sz="0" w:space="0" w:color="auto"/>
            <w:left w:val="none" w:sz="0" w:space="0" w:color="auto"/>
            <w:bottom w:val="none" w:sz="0" w:space="0" w:color="auto"/>
            <w:right w:val="none" w:sz="0" w:space="0" w:color="auto"/>
          </w:divBdr>
        </w:div>
      </w:divsChild>
    </w:div>
    <w:div w:id="1830900326">
      <w:bodyDiv w:val="1"/>
      <w:marLeft w:val="0"/>
      <w:marRight w:val="0"/>
      <w:marTop w:val="0"/>
      <w:marBottom w:val="0"/>
      <w:divBdr>
        <w:top w:val="none" w:sz="0" w:space="0" w:color="auto"/>
        <w:left w:val="none" w:sz="0" w:space="0" w:color="auto"/>
        <w:bottom w:val="none" w:sz="0" w:space="0" w:color="auto"/>
        <w:right w:val="none" w:sz="0" w:space="0" w:color="auto"/>
      </w:divBdr>
      <w:divsChild>
        <w:div w:id="387921783">
          <w:marLeft w:val="0"/>
          <w:marRight w:val="0"/>
          <w:marTop w:val="0"/>
          <w:marBottom w:val="0"/>
          <w:divBdr>
            <w:top w:val="none" w:sz="0" w:space="0" w:color="auto"/>
            <w:left w:val="none" w:sz="0" w:space="0" w:color="auto"/>
            <w:bottom w:val="none" w:sz="0" w:space="0" w:color="auto"/>
            <w:right w:val="none" w:sz="0" w:space="0" w:color="auto"/>
          </w:divBdr>
          <w:divsChild>
            <w:div w:id="974676416">
              <w:marLeft w:val="0"/>
              <w:marRight w:val="0"/>
              <w:marTop w:val="0"/>
              <w:marBottom w:val="0"/>
              <w:divBdr>
                <w:top w:val="none" w:sz="0" w:space="0" w:color="auto"/>
                <w:left w:val="none" w:sz="0" w:space="0" w:color="auto"/>
                <w:bottom w:val="none" w:sz="0" w:space="0" w:color="auto"/>
                <w:right w:val="none" w:sz="0" w:space="0" w:color="auto"/>
              </w:divBdr>
              <w:divsChild>
                <w:div w:id="44153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067339">
      <w:bodyDiv w:val="1"/>
      <w:marLeft w:val="0"/>
      <w:marRight w:val="0"/>
      <w:marTop w:val="0"/>
      <w:marBottom w:val="0"/>
      <w:divBdr>
        <w:top w:val="none" w:sz="0" w:space="0" w:color="auto"/>
        <w:left w:val="none" w:sz="0" w:space="0" w:color="auto"/>
        <w:bottom w:val="none" w:sz="0" w:space="0" w:color="auto"/>
        <w:right w:val="none" w:sz="0" w:space="0" w:color="auto"/>
      </w:divBdr>
      <w:divsChild>
        <w:div w:id="1495681179">
          <w:marLeft w:val="0"/>
          <w:marRight w:val="0"/>
          <w:marTop w:val="0"/>
          <w:marBottom w:val="0"/>
          <w:divBdr>
            <w:top w:val="none" w:sz="0" w:space="0" w:color="auto"/>
            <w:left w:val="none" w:sz="0" w:space="0" w:color="auto"/>
            <w:bottom w:val="none" w:sz="0" w:space="0" w:color="auto"/>
            <w:right w:val="none" w:sz="0" w:space="0" w:color="auto"/>
          </w:divBdr>
          <w:divsChild>
            <w:div w:id="517084898">
              <w:marLeft w:val="0"/>
              <w:marRight w:val="0"/>
              <w:marTop w:val="0"/>
              <w:marBottom w:val="0"/>
              <w:divBdr>
                <w:top w:val="none" w:sz="0" w:space="0" w:color="auto"/>
                <w:left w:val="none" w:sz="0" w:space="0" w:color="auto"/>
                <w:bottom w:val="none" w:sz="0" w:space="0" w:color="auto"/>
                <w:right w:val="none" w:sz="0" w:space="0" w:color="auto"/>
              </w:divBdr>
              <w:divsChild>
                <w:div w:id="130504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121622">
      <w:bodyDiv w:val="1"/>
      <w:marLeft w:val="0"/>
      <w:marRight w:val="0"/>
      <w:marTop w:val="0"/>
      <w:marBottom w:val="0"/>
      <w:divBdr>
        <w:top w:val="none" w:sz="0" w:space="0" w:color="auto"/>
        <w:left w:val="none" w:sz="0" w:space="0" w:color="auto"/>
        <w:bottom w:val="none" w:sz="0" w:space="0" w:color="auto"/>
        <w:right w:val="none" w:sz="0" w:space="0" w:color="auto"/>
      </w:divBdr>
      <w:divsChild>
        <w:div w:id="1234850404">
          <w:marLeft w:val="0"/>
          <w:marRight w:val="0"/>
          <w:marTop w:val="0"/>
          <w:marBottom w:val="0"/>
          <w:divBdr>
            <w:top w:val="none" w:sz="0" w:space="0" w:color="auto"/>
            <w:left w:val="none" w:sz="0" w:space="0" w:color="auto"/>
            <w:bottom w:val="none" w:sz="0" w:space="0" w:color="auto"/>
            <w:right w:val="none" w:sz="0" w:space="0" w:color="auto"/>
          </w:divBdr>
          <w:divsChild>
            <w:div w:id="636955916">
              <w:marLeft w:val="0"/>
              <w:marRight w:val="0"/>
              <w:marTop w:val="0"/>
              <w:marBottom w:val="0"/>
              <w:divBdr>
                <w:top w:val="none" w:sz="0" w:space="0" w:color="auto"/>
                <w:left w:val="none" w:sz="0" w:space="0" w:color="auto"/>
                <w:bottom w:val="none" w:sz="0" w:space="0" w:color="auto"/>
                <w:right w:val="none" w:sz="0" w:space="0" w:color="auto"/>
              </w:divBdr>
              <w:divsChild>
                <w:div w:id="44265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874646">
      <w:bodyDiv w:val="1"/>
      <w:marLeft w:val="0"/>
      <w:marRight w:val="0"/>
      <w:marTop w:val="0"/>
      <w:marBottom w:val="0"/>
      <w:divBdr>
        <w:top w:val="none" w:sz="0" w:space="0" w:color="auto"/>
        <w:left w:val="none" w:sz="0" w:space="0" w:color="auto"/>
        <w:bottom w:val="none" w:sz="0" w:space="0" w:color="auto"/>
        <w:right w:val="none" w:sz="0" w:space="0" w:color="auto"/>
      </w:divBdr>
      <w:divsChild>
        <w:div w:id="1822110593">
          <w:marLeft w:val="0"/>
          <w:marRight w:val="0"/>
          <w:marTop w:val="0"/>
          <w:marBottom w:val="0"/>
          <w:divBdr>
            <w:top w:val="none" w:sz="0" w:space="0" w:color="auto"/>
            <w:left w:val="none" w:sz="0" w:space="0" w:color="auto"/>
            <w:bottom w:val="none" w:sz="0" w:space="0" w:color="auto"/>
            <w:right w:val="none" w:sz="0" w:space="0" w:color="auto"/>
          </w:divBdr>
          <w:divsChild>
            <w:div w:id="843397467">
              <w:marLeft w:val="0"/>
              <w:marRight w:val="0"/>
              <w:marTop w:val="0"/>
              <w:marBottom w:val="0"/>
              <w:divBdr>
                <w:top w:val="none" w:sz="0" w:space="0" w:color="auto"/>
                <w:left w:val="none" w:sz="0" w:space="0" w:color="auto"/>
                <w:bottom w:val="none" w:sz="0" w:space="0" w:color="auto"/>
                <w:right w:val="none" w:sz="0" w:space="0" w:color="auto"/>
              </w:divBdr>
              <w:divsChild>
                <w:div w:id="1304507994">
                  <w:marLeft w:val="0"/>
                  <w:marRight w:val="0"/>
                  <w:marTop w:val="0"/>
                  <w:marBottom w:val="0"/>
                  <w:divBdr>
                    <w:top w:val="none" w:sz="0" w:space="0" w:color="auto"/>
                    <w:left w:val="none" w:sz="0" w:space="0" w:color="auto"/>
                    <w:bottom w:val="none" w:sz="0" w:space="0" w:color="auto"/>
                    <w:right w:val="none" w:sz="0" w:space="0" w:color="auto"/>
                  </w:divBdr>
                </w:div>
              </w:divsChild>
            </w:div>
            <w:div w:id="1115052782">
              <w:marLeft w:val="0"/>
              <w:marRight w:val="0"/>
              <w:marTop w:val="0"/>
              <w:marBottom w:val="0"/>
              <w:divBdr>
                <w:top w:val="none" w:sz="0" w:space="0" w:color="auto"/>
                <w:left w:val="none" w:sz="0" w:space="0" w:color="auto"/>
                <w:bottom w:val="none" w:sz="0" w:space="0" w:color="auto"/>
                <w:right w:val="none" w:sz="0" w:space="0" w:color="auto"/>
              </w:divBdr>
              <w:divsChild>
                <w:div w:id="196865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541118">
      <w:bodyDiv w:val="1"/>
      <w:marLeft w:val="0"/>
      <w:marRight w:val="0"/>
      <w:marTop w:val="0"/>
      <w:marBottom w:val="0"/>
      <w:divBdr>
        <w:top w:val="none" w:sz="0" w:space="0" w:color="auto"/>
        <w:left w:val="none" w:sz="0" w:space="0" w:color="auto"/>
        <w:bottom w:val="none" w:sz="0" w:space="0" w:color="auto"/>
        <w:right w:val="none" w:sz="0" w:space="0" w:color="auto"/>
      </w:divBdr>
      <w:divsChild>
        <w:div w:id="240213535">
          <w:marLeft w:val="0"/>
          <w:marRight w:val="0"/>
          <w:marTop w:val="0"/>
          <w:marBottom w:val="0"/>
          <w:divBdr>
            <w:top w:val="none" w:sz="0" w:space="0" w:color="auto"/>
            <w:left w:val="none" w:sz="0" w:space="0" w:color="auto"/>
            <w:bottom w:val="none" w:sz="0" w:space="0" w:color="auto"/>
            <w:right w:val="none" w:sz="0" w:space="0" w:color="auto"/>
          </w:divBdr>
          <w:divsChild>
            <w:div w:id="1806896406">
              <w:marLeft w:val="0"/>
              <w:marRight w:val="0"/>
              <w:marTop w:val="0"/>
              <w:marBottom w:val="0"/>
              <w:divBdr>
                <w:top w:val="none" w:sz="0" w:space="0" w:color="auto"/>
                <w:left w:val="none" w:sz="0" w:space="0" w:color="auto"/>
                <w:bottom w:val="none" w:sz="0" w:space="0" w:color="auto"/>
                <w:right w:val="none" w:sz="0" w:space="0" w:color="auto"/>
              </w:divBdr>
              <w:divsChild>
                <w:div w:id="148835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386600">
      <w:bodyDiv w:val="1"/>
      <w:marLeft w:val="0"/>
      <w:marRight w:val="0"/>
      <w:marTop w:val="0"/>
      <w:marBottom w:val="0"/>
      <w:divBdr>
        <w:top w:val="none" w:sz="0" w:space="0" w:color="auto"/>
        <w:left w:val="none" w:sz="0" w:space="0" w:color="auto"/>
        <w:bottom w:val="none" w:sz="0" w:space="0" w:color="auto"/>
        <w:right w:val="none" w:sz="0" w:space="0" w:color="auto"/>
      </w:divBdr>
      <w:divsChild>
        <w:div w:id="440030507">
          <w:marLeft w:val="0"/>
          <w:marRight w:val="0"/>
          <w:marTop w:val="0"/>
          <w:marBottom w:val="0"/>
          <w:divBdr>
            <w:top w:val="none" w:sz="0" w:space="0" w:color="auto"/>
            <w:left w:val="none" w:sz="0" w:space="0" w:color="auto"/>
            <w:bottom w:val="none" w:sz="0" w:space="0" w:color="auto"/>
            <w:right w:val="none" w:sz="0" w:space="0" w:color="auto"/>
          </w:divBdr>
          <w:divsChild>
            <w:div w:id="1935896478">
              <w:marLeft w:val="0"/>
              <w:marRight w:val="0"/>
              <w:marTop w:val="0"/>
              <w:marBottom w:val="0"/>
              <w:divBdr>
                <w:top w:val="none" w:sz="0" w:space="0" w:color="auto"/>
                <w:left w:val="none" w:sz="0" w:space="0" w:color="auto"/>
                <w:bottom w:val="none" w:sz="0" w:space="0" w:color="auto"/>
                <w:right w:val="none" w:sz="0" w:space="0" w:color="auto"/>
              </w:divBdr>
              <w:divsChild>
                <w:div w:id="122417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142681">
      <w:bodyDiv w:val="1"/>
      <w:marLeft w:val="0"/>
      <w:marRight w:val="0"/>
      <w:marTop w:val="0"/>
      <w:marBottom w:val="0"/>
      <w:divBdr>
        <w:top w:val="none" w:sz="0" w:space="0" w:color="auto"/>
        <w:left w:val="none" w:sz="0" w:space="0" w:color="auto"/>
        <w:bottom w:val="none" w:sz="0" w:space="0" w:color="auto"/>
        <w:right w:val="none" w:sz="0" w:space="0" w:color="auto"/>
      </w:divBdr>
    </w:div>
    <w:div w:id="1988821392">
      <w:bodyDiv w:val="1"/>
      <w:marLeft w:val="0"/>
      <w:marRight w:val="0"/>
      <w:marTop w:val="0"/>
      <w:marBottom w:val="0"/>
      <w:divBdr>
        <w:top w:val="none" w:sz="0" w:space="0" w:color="auto"/>
        <w:left w:val="none" w:sz="0" w:space="0" w:color="auto"/>
        <w:bottom w:val="none" w:sz="0" w:space="0" w:color="auto"/>
        <w:right w:val="none" w:sz="0" w:space="0" w:color="auto"/>
      </w:divBdr>
      <w:divsChild>
        <w:div w:id="1960838979">
          <w:marLeft w:val="0"/>
          <w:marRight w:val="0"/>
          <w:marTop w:val="0"/>
          <w:marBottom w:val="0"/>
          <w:divBdr>
            <w:top w:val="none" w:sz="0" w:space="0" w:color="auto"/>
            <w:left w:val="none" w:sz="0" w:space="0" w:color="auto"/>
            <w:bottom w:val="none" w:sz="0" w:space="0" w:color="auto"/>
            <w:right w:val="none" w:sz="0" w:space="0" w:color="auto"/>
          </w:divBdr>
        </w:div>
        <w:div w:id="604389693">
          <w:marLeft w:val="0"/>
          <w:marRight w:val="0"/>
          <w:marTop w:val="0"/>
          <w:marBottom w:val="0"/>
          <w:divBdr>
            <w:top w:val="none" w:sz="0" w:space="0" w:color="auto"/>
            <w:left w:val="none" w:sz="0" w:space="0" w:color="auto"/>
            <w:bottom w:val="none" w:sz="0" w:space="0" w:color="auto"/>
            <w:right w:val="none" w:sz="0" w:space="0" w:color="auto"/>
          </w:divBdr>
        </w:div>
        <w:div w:id="1633319150">
          <w:marLeft w:val="0"/>
          <w:marRight w:val="0"/>
          <w:marTop w:val="0"/>
          <w:marBottom w:val="0"/>
          <w:divBdr>
            <w:top w:val="none" w:sz="0" w:space="0" w:color="auto"/>
            <w:left w:val="none" w:sz="0" w:space="0" w:color="auto"/>
            <w:bottom w:val="none" w:sz="0" w:space="0" w:color="auto"/>
            <w:right w:val="none" w:sz="0" w:space="0" w:color="auto"/>
          </w:divBdr>
        </w:div>
        <w:div w:id="1778020774">
          <w:marLeft w:val="0"/>
          <w:marRight w:val="0"/>
          <w:marTop w:val="0"/>
          <w:marBottom w:val="0"/>
          <w:divBdr>
            <w:top w:val="none" w:sz="0" w:space="0" w:color="auto"/>
            <w:left w:val="none" w:sz="0" w:space="0" w:color="auto"/>
            <w:bottom w:val="none" w:sz="0" w:space="0" w:color="auto"/>
            <w:right w:val="none" w:sz="0" w:space="0" w:color="auto"/>
          </w:divBdr>
        </w:div>
        <w:div w:id="666328745">
          <w:marLeft w:val="0"/>
          <w:marRight w:val="0"/>
          <w:marTop w:val="0"/>
          <w:marBottom w:val="0"/>
          <w:divBdr>
            <w:top w:val="none" w:sz="0" w:space="0" w:color="auto"/>
            <w:left w:val="none" w:sz="0" w:space="0" w:color="auto"/>
            <w:bottom w:val="none" w:sz="0" w:space="0" w:color="auto"/>
            <w:right w:val="none" w:sz="0" w:space="0" w:color="auto"/>
          </w:divBdr>
        </w:div>
        <w:div w:id="318966906">
          <w:marLeft w:val="0"/>
          <w:marRight w:val="0"/>
          <w:marTop w:val="0"/>
          <w:marBottom w:val="0"/>
          <w:divBdr>
            <w:top w:val="none" w:sz="0" w:space="0" w:color="auto"/>
            <w:left w:val="none" w:sz="0" w:space="0" w:color="auto"/>
            <w:bottom w:val="none" w:sz="0" w:space="0" w:color="auto"/>
            <w:right w:val="none" w:sz="0" w:space="0" w:color="auto"/>
          </w:divBdr>
        </w:div>
        <w:div w:id="502234951">
          <w:marLeft w:val="0"/>
          <w:marRight w:val="0"/>
          <w:marTop w:val="0"/>
          <w:marBottom w:val="0"/>
          <w:divBdr>
            <w:top w:val="none" w:sz="0" w:space="0" w:color="auto"/>
            <w:left w:val="none" w:sz="0" w:space="0" w:color="auto"/>
            <w:bottom w:val="none" w:sz="0" w:space="0" w:color="auto"/>
            <w:right w:val="none" w:sz="0" w:space="0" w:color="auto"/>
          </w:divBdr>
        </w:div>
      </w:divsChild>
    </w:div>
    <w:div w:id="1997108266">
      <w:bodyDiv w:val="1"/>
      <w:marLeft w:val="0"/>
      <w:marRight w:val="0"/>
      <w:marTop w:val="0"/>
      <w:marBottom w:val="0"/>
      <w:divBdr>
        <w:top w:val="none" w:sz="0" w:space="0" w:color="auto"/>
        <w:left w:val="none" w:sz="0" w:space="0" w:color="auto"/>
        <w:bottom w:val="none" w:sz="0" w:space="0" w:color="auto"/>
        <w:right w:val="none" w:sz="0" w:space="0" w:color="auto"/>
      </w:divBdr>
    </w:div>
    <w:div w:id="2027176008">
      <w:bodyDiv w:val="1"/>
      <w:marLeft w:val="0"/>
      <w:marRight w:val="0"/>
      <w:marTop w:val="0"/>
      <w:marBottom w:val="0"/>
      <w:divBdr>
        <w:top w:val="none" w:sz="0" w:space="0" w:color="auto"/>
        <w:left w:val="none" w:sz="0" w:space="0" w:color="auto"/>
        <w:bottom w:val="none" w:sz="0" w:space="0" w:color="auto"/>
        <w:right w:val="none" w:sz="0" w:space="0" w:color="auto"/>
      </w:divBdr>
    </w:div>
    <w:div w:id="2030719060">
      <w:bodyDiv w:val="1"/>
      <w:marLeft w:val="0"/>
      <w:marRight w:val="0"/>
      <w:marTop w:val="0"/>
      <w:marBottom w:val="0"/>
      <w:divBdr>
        <w:top w:val="none" w:sz="0" w:space="0" w:color="auto"/>
        <w:left w:val="none" w:sz="0" w:space="0" w:color="auto"/>
        <w:bottom w:val="none" w:sz="0" w:space="0" w:color="auto"/>
        <w:right w:val="none" w:sz="0" w:space="0" w:color="auto"/>
      </w:divBdr>
      <w:divsChild>
        <w:div w:id="697119470">
          <w:marLeft w:val="0"/>
          <w:marRight w:val="0"/>
          <w:marTop w:val="0"/>
          <w:marBottom w:val="0"/>
          <w:divBdr>
            <w:top w:val="none" w:sz="0" w:space="0" w:color="auto"/>
            <w:left w:val="none" w:sz="0" w:space="0" w:color="auto"/>
            <w:bottom w:val="none" w:sz="0" w:space="0" w:color="auto"/>
            <w:right w:val="none" w:sz="0" w:space="0" w:color="auto"/>
          </w:divBdr>
          <w:divsChild>
            <w:div w:id="1448114202">
              <w:marLeft w:val="0"/>
              <w:marRight w:val="0"/>
              <w:marTop w:val="0"/>
              <w:marBottom w:val="0"/>
              <w:divBdr>
                <w:top w:val="none" w:sz="0" w:space="0" w:color="auto"/>
                <w:left w:val="none" w:sz="0" w:space="0" w:color="auto"/>
                <w:bottom w:val="none" w:sz="0" w:space="0" w:color="auto"/>
                <w:right w:val="none" w:sz="0" w:space="0" w:color="auto"/>
              </w:divBdr>
              <w:divsChild>
                <w:div w:id="87917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18884">
      <w:bodyDiv w:val="1"/>
      <w:marLeft w:val="0"/>
      <w:marRight w:val="0"/>
      <w:marTop w:val="0"/>
      <w:marBottom w:val="0"/>
      <w:divBdr>
        <w:top w:val="none" w:sz="0" w:space="0" w:color="auto"/>
        <w:left w:val="none" w:sz="0" w:space="0" w:color="auto"/>
        <w:bottom w:val="none" w:sz="0" w:space="0" w:color="auto"/>
        <w:right w:val="none" w:sz="0" w:space="0" w:color="auto"/>
      </w:divBdr>
      <w:divsChild>
        <w:div w:id="573051511">
          <w:marLeft w:val="0"/>
          <w:marRight w:val="0"/>
          <w:marTop w:val="0"/>
          <w:marBottom w:val="0"/>
          <w:divBdr>
            <w:top w:val="none" w:sz="0" w:space="0" w:color="auto"/>
            <w:left w:val="none" w:sz="0" w:space="0" w:color="auto"/>
            <w:bottom w:val="none" w:sz="0" w:space="0" w:color="auto"/>
            <w:right w:val="none" w:sz="0" w:space="0" w:color="auto"/>
          </w:divBdr>
          <w:divsChild>
            <w:div w:id="861668513">
              <w:marLeft w:val="0"/>
              <w:marRight w:val="0"/>
              <w:marTop w:val="0"/>
              <w:marBottom w:val="0"/>
              <w:divBdr>
                <w:top w:val="none" w:sz="0" w:space="0" w:color="auto"/>
                <w:left w:val="none" w:sz="0" w:space="0" w:color="auto"/>
                <w:bottom w:val="none" w:sz="0" w:space="0" w:color="auto"/>
                <w:right w:val="none" w:sz="0" w:space="0" w:color="auto"/>
              </w:divBdr>
              <w:divsChild>
                <w:div w:id="102455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964225">
      <w:bodyDiv w:val="1"/>
      <w:marLeft w:val="0"/>
      <w:marRight w:val="0"/>
      <w:marTop w:val="0"/>
      <w:marBottom w:val="0"/>
      <w:divBdr>
        <w:top w:val="none" w:sz="0" w:space="0" w:color="auto"/>
        <w:left w:val="none" w:sz="0" w:space="0" w:color="auto"/>
        <w:bottom w:val="none" w:sz="0" w:space="0" w:color="auto"/>
        <w:right w:val="none" w:sz="0" w:space="0" w:color="auto"/>
      </w:divBdr>
      <w:divsChild>
        <w:div w:id="1915235398">
          <w:marLeft w:val="0"/>
          <w:marRight w:val="0"/>
          <w:marTop w:val="0"/>
          <w:marBottom w:val="0"/>
          <w:divBdr>
            <w:top w:val="none" w:sz="0" w:space="0" w:color="auto"/>
            <w:left w:val="none" w:sz="0" w:space="0" w:color="auto"/>
            <w:bottom w:val="none" w:sz="0" w:space="0" w:color="auto"/>
            <w:right w:val="none" w:sz="0" w:space="0" w:color="auto"/>
          </w:divBdr>
          <w:divsChild>
            <w:div w:id="1218473935">
              <w:marLeft w:val="0"/>
              <w:marRight w:val="0"/>
              <w:marTop w:val="0"/>
              <w:marBottom w:val="0"/>
              <w:divBdr>
                <w:top w:val="none" w:sz="0" w:space="0" w:color="auto"/>
                <w:left w:val="none" w:sz="0" w:space="0" w:color="auto"/>
                <w:bottom w:val="none" w:sz="0" w:space="0" w:color="auto"/>
                <w:right w:val="none" w:sz="0" w:space="0" w:color="auto"/>
              </w:divBdr>
              <w:divsChild>
                <w:div w:id="66173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941561">
      <w:bodyDiv w:val="1"/>
      <w:marLeft w:val="0"/>
      <w:marRight w:val="0"/>
      <w:marTop w:val="0"/>
      <w:marBottom w:val="0"/>
      <w:divBdr>
        <w:top w:val="none" w:sz="0" w:space="0" w:color="auto"/>
        <w:left w:val="none" w:sz="0" w:space="0" w:color="auto"/>
        <w:bottom w:val="none" w:sz="0" w:space="0" w:color="auto"/>
        <w:right w:val="none" w:sz="0" w:space="0" w:color="auto"/>
      </w:divBdr>
      <w:divsChild>
        <w:div w:id="432019364">
          <w:marLeft w:val="0"/>
          <w:marRight w:val="0"/>
          <w:marTop w:val="0"/>
          <w:marBottom w:val="0"/>
          <w:divBdr>
            <w:top w:val="none" w:sz="0" w:space="0" w:color="auto"/>
            <w:left w:val="none" w:sz="0" w:space="0" w:color="auto"/>
            <w:bottom w:val="none" w:sz="0" w:space="0" w:color="auto"/>
            <w:right w:val="none" w:sz="0" w:space="0" w:color="auto"/>
          </w:divBdr>
          <w:divsChild>
            <w:div w:id="45569341">
              <w:marLeft w:val="0"/>
              <w:marRight w:val="0"/>
              <w:marTop w:val="0"/>
              <w:marBottom w:val="0"/>
              <w:divBdr>
                <w:top w:val="none" w:sz="0" w:space="0" w:color="auto"/>
                <w:left w:val="none" w:sz="0" w:space="0" w:color="auto"/>
                <w:bottom w:val="none" w:sz="0" w:space="0" w:color="auto"/>
                <w:right w:val="none" w:sz="0" w:space="0" w:color="auto"/>
              </w:divBdr>
              <w:divsChild>
                <w:div w:id="109393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C3FF8-F341-FE4B-A6EB-DA763B751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50</TotalTime>
  <Pages>3</Pages>
  <Words>1110</Words>
  <Characters>6327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7423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Camila Priale</cp:lastModifiedBy>
  <cp:revision>14</cp:revision>
  <cp:lastPrinted>2019-02-25T14:05:00Z</cp:lastPrinted>
  <dcterms:created xsi:type="dcterms:W3CDTF">2020-10-23T11:48:00Z</dcterms:created>
  <dcterms:modified xsi:type="dcterms:W3CDTF">2020-10-23T14:13:00Z</dcterms:modified>
  <cp:category/>
</cp:coreProperties>
</file>